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2FA0661F" w14:textId="56CCB623" w:rsidR="002A46AD" w:rsidRPr="00762721" w:rsidRDefault="002A46AD" w:rsidP="003A03F0">
      <w:pPr>
        <w:tabs>
          <w:tab w:val="left" w:pos="0"/>
        </w:tabs>
        <w:spacing w:line="276" w:lineRule="auto"/>
        <w:ind w:left="567" w:hanging="567"/>
        <w:jc w:val="left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 xml:space="preserve">: </w:t>
      </w:r>
      <w:r w:rsidR="00AE2BFE" w:rsidRPr="00C765AF">
        <w:rPr>
          <w:rFonts w:ascii="Arial" w:eastAsia="Arial" w:hAnsi="Arial" w:cs="Arial"/>
          <w:b/>
          <w:bCs/>
          <w:sz w:val="22"/>
          <w:szCs w:val="22"/>
        </w:rPr>
        <w:t>PZ.294.27104.2025</w:t>
      </w:r>
      <w:r w:rsidRPr="00C765AF">
        <w:rPr>
          <w:rFonts w:ascii="Arial" w:eastAsia="Arial" w:hAnsi="Arial" w:cs="Arial"/>
          <w:b/>
          <w:bCs/>
          <w:sz w:val="22"/>
          <w:szCs w:val="22"/>
        </w:rPr>
        <w:t xml:space="preserve"> </w:t>
      </w:r>
    </w:p>
    <w:p w14:paraId="20C0988C" w14:textId="3E859FED" w:rsidR="00751561" w:rsidRDefault="002A46AD" w:rsidP="00987CB9">
      <w:pPr>
        <w:tabs>
          <w:tab w:val="left" w:pos="0"/>
        </w:tabs>
        <w:spacing w:line="276" w:lineRule="auto"/>
        <w:ind w:left="567" w:hanging="567"/>
        <w:jc w:val="left"/>
        <w:rPr>
          <w:rFonts w:ascii="Arial" w:eastAsia="Arial" w:hAnsi="Arial" w:cs="Arial"/>
          <w:b/>
          <w:sz w:val="28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="00AE2BFE" w:rsidRPr="00C765AF">
        <w:rPr>
          <w:rFonts w:ascii="Arial" w:eastAsia="Arial" w:hAnsi="Arial" w:cs="Arial"/>
          <w:b/>
          <w:bCs/>
          <w:sz w:val="22"/>
          <w:szCs w:val="22"/>
        </w:rPr>
        <w:t>0331/IZ06GM/06185/05721/25/P</w:t>
      </w:r>
      <w:r w:rsidRPr="00762721">
        <w:rPr>
          <w:rFonts w:ascii="Arial" w:eastAsia="Arial" w:hAnsi="Arial" w:cs="Arial"/>
          <w:sz w:val="22"/>
          <w:szCs w:val="22"/>
        </w:rPr>
        <w:t xml:space="preserve"> </w:t>
      </w:r>
    </w:p>
    <w:p w14:paraId="17A8F865" w14:textId="77777777" w:rsidR="00751561" w:rsidRDefault="00F508F1" w:rsidP="00987CB9">
      <w:pPr>
        <w:tabs>
          <w:tab w:val="left" w:pos="0"/>
        </w:tabs>
        <w:spacing w:line="276" w:lineRule="auto"/>
        <w:ind w:left="0"/>
        <w:jc w:val="left"/>
        <w:rPr>
          <w:rFonts w:ascii="Arial" w:eastAsia="Arial" w:hAnsi="Arial" w:cs="Arial"/>
          <w:b/>
          <w:sz w:val="28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7598B1C4" wp14:editId="2255D810">
            <wp:extent cx="3200400" cy="822960"/>
            <wp:effectExtent l="0" t="0" r="0" b="0"/>
            <wp:docPr id="3" name="Obraz 3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E03BF" w14:textId="77777777" w:rsidR="00751561" w:rsidRPr="00905C8A" w:rsidRDefault="00751561" w:rsidP="00987CB9">
      <w:pPr>
        <w:tabs>
          <w:tab w:val="left" w:pos="0"/>
        </w:tabs>
        <w:spacing w:line="276" w:lineRule="auto"/>
        <w:ind w:left="0"/>
        <w:jc w:val="left"/>
        <w:rPr>
          <w:rFonts w:ascii="Arial" w:eastAsia="Arial" w:hAnsi="Arial" w:cs="Arial"/>
          <w:b/>
          <w:sz w:val="18"/>
          <w:szCs w:val="22"/>
        </w:rPr>
      </w:pPr>
    </w:p>
    <w:p w14:paraId="39460FED" w14:textId="77777777" w:rsidR="00784A90" w:rsidRDefault="00784A90" w:rsidP="00987CB9">
      <w:pPr>
        <w:tabs>
          <w:tab w:val="left" w:pos="0"/>
        </w:tabs>
        <w:spacing w:line="276" w:lineRule="auto"/>
        <w:ind w:left="0"/>
        <w:jc w:val="left"/>
        <w:rPr>
          <w:rFonts w:ascii="Arial" w:eastAsia="Arial" w:hAnsi="Arial" w:cs="Arial"/>
          <w:b/>
          <w:sz w:val="36"/>
          <w:szCs w:val="22"/>
        </w:rPr>
      </w:pPr>
    </w:p>
    <w:p w14:paraId="2E7100C1" w14:textId="77777777" w:rsidR="00784A90" w:rsidRDefault="00784A90" w:rsidP="00987CB9">
      <w:pPr>
        <w:tabs>
          <w:tab w:val="left" w:pos="0"/>
        </w:tabs>
        <w:spacing w:line="276" w:lineRule="auto"/>
        <w:ind w:left="0"/>
        <w:jc w:val="left"/>
        <w:rPr>
          <w:rFonts w:ascii="Arial" w:eastAsia="Arial" w:hAnsi="Arial" w:cs="Arial"/>
          <w:b/>
          <w:sz w:val="36"/>
          <w:szCs w:val="22"/>
        </w:rPr>
      </w:pPr>
    </w:p>
    <w:p w14:paraId="73F2940B" w14:textId="0D847B0B" w:rsidR="00751561" w:rsidRPr="00236CF7" w:rsidRDefault="00751561" w:rsidP="00987CB9">
      <w:pPr>
        <w:tabs>
          <w:tab w:val="left" w:pos="0"/>
        </w:tabs>
        <w:spacing w:line="276" w:lineRule="auto"/>
        <w:ind w:left="0"/>
        <w:jc w:val="left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3C266C26" w14:textId="77777777" w:rsidR="00751561" w:rsidRPr="00236CF7" w:rsidRDefault="00751561" w:rsidP="00987CB9">
      <w:pPr>
        <w:tabs>
          <w:tab w:val="left" w:pos="0"/>
        </w:tabs>
        <w:spacing w:line="276" w:lineRule="auto"/>
        <w:ind w:left="0"/>
        <w:jc w:val="left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ul. Targowa 74</w:t>
      </w:r>
    </w:p>
    <w:p w14:paraId="290FB4EA" w14:textId="77777777" w:rsidR="00751561" w:rsidRPr="00236CF7" w:rsidRDefault="00751561" w:rsidP="00987CB9">
      <w:pPr>
        <w:spacing w:line="276" w:lineRule="auto"/>
        <w:ind w:left="0"/>
        <w:jc w:val="left"/>
        <w:rPr>
          <w:rFonts w:ascii="Arial" w:hAnsi="Arial" w:cs="Arial"/>
          <w:b/>
          <w:caps/>
          <w:color w:val="000000"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03-734 Warszawa</w:t>
      </w:r>
    </w:p>
    <w:p w14:paraId="7A3D793D" w14:textId="43B318D2" w:rsidR="00784A90" w:rsidRDefault="00784A90" w:rsidP="00987CB9">
      <w:pPr>
        <w:spacing w:line="276" w:lineRule="auto"/>
        <w:ind w:left="0"/>
        <w:jc w:val="left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Zakład Linii Kolejowych w Krakowie</w:t>
      </w:r>
      <w:r>
        <w:rPr>
          <w:rFonts w:ascii="Arial" w:hAnsi="Arial" w:cs="Arial"/>
          <w:b/>
          <w:bCs/>
          <w:sz w:val="32"/>
          <w:szCs w:val="32"/>
        </w:rPr>
        <w:br/>
        <w:t>Plac Matejki 12</w:t>
      </w:r>
      <w:r>
        <w:rPr>
          <w:rFonts w:ascii="Arial" w:hAnsi="Arial" w:cs="Arial"/>
          <w:b/>
          <w:bCs/>
          <w:sz w:val="32"/>
          <w:szCs w:val="32"/>
        </w:rPr>
        <w:br/>
        <w:t>31-157 Kraków</w:t>
      </w:r>
    </w:p>
    <w:p w14:paraId="35F4B5C2" w14:textId="630DABC4" w:rsidR="00751561" w:rsidRPr="001111B1" w:rsidRDefault="00751561" w:rsidP="00987CB9">
      <w:pPr>
        <w:spacing w:line="276" w:lineRule="auto"/>
        <w:ind w:left="0"/>
        <w:jc w:val="left"/>
        <w:rPr>
          <w:rFonts w:ascii="Arial" w:hAnsi="Arial" w:cs="Arial"/>
          <w:b/>
          <w:bCs/>
          <w:sz w:val="32"/>
          <w:szCs w:val="32"/>
        </w:rPr>
      </w:pPr>
    </w:p>
    <w:p w14:paraId="0308F0C0" w14:textId="4FDD4947" w:rsidR="006017C3" w:rsidRDefault="006017C3" w:rsidP="00987CB9">
      <w:pPr>
        <w:spacing w:line="360" w:lineRule="auto"/>
        <w:ind w:left="0"/>
        <w:jc w:val="lef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7750F8E3" w14:textId="70B4841E" w:rsidR="002A46AD" w:rsidRDefault="002A46AD" w:rsidP="00987CB9">
      <w:pPr>
        <w:spacing w:line="360" w:lineRule="auto"/>
        <w:ind w:left="0"/>
        <w:jc w:val="lef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(SWZ)</w:t>
      </w:r>
    </w:p>
    <w:p w14:paraId="583D7233" w14:textId="2FBE70B4" w:rsidR="002A46AD" w:rsidRPr="00F67B89" w:rsidRDefault="002A46AD" w:rsidP="00987CB9">
      <w:pPr>
        <w:spacing w:after="600" w:line="276" w:lineRule="auto"/>
        <w:ind w:left="0"/>
        <w:jc w:val="left"/>
        <w:rPr>
          <w:rFonts w:ascii="Arial" w:hAnsi="Arial" w:cs="Arial"/>
          <w:b/>
          <w:bCs/>
          <w:sz w:val="28"/>
          <w:szCs w:val="28"/>
        </w:rPr>
      </w:pPr>
      <w:r w:rsidRPr="00762721">
        <w:rPr>
          <w:rFonts w:ascii="Arial" w:hAnsi="Arial" w:cs="Arial"/>
          <w:bCs/>
          <w:szCs w:val="28"/>
        </w:rPr>
        <w:t>dla postępowania prowadzon</w:t>
      </w:r>
      <w:r>
        <w:rPr>
          <w:rFonts w:ascii="Arial" w:hAnsi="Arial" w:cs="Arial"/>
          <w:bCs/>
          <w:szCs w:val="28"/>
        </w:rPr>
        <w:t>e</w:t>
      </w:r>
      <w:r w:rsidRPr="00762721">
        <w:rPr>
          <w:rFonts w:ascii="Arial" w:hAnsi="Arial" w:cs="Arial"/>
          <w:bCs/>
          <w:szCs w:val="28"/>
        </w:rPr>
        <w:t>go w trybie zapytania ofertowego</w:t>
      </w:r>
      <w:r w:rsidR="00521548">
        <w:rPr>
          <w:rFonts w:ascii="Arial" w:hAnsi="Arial" w:cs="Arial"/>
          <w:bCs/>
          <w:szCs w:val="28"/>
        </w:rPr>
        <w:t xml:space="preserve"> </w:t>
      </w:r>
      <w:r w:rsidR="00521548" w:rsidRPr="00F8646D">
        <w:rPr>
          <w:rFonts w:ascii="Arial" w:hAnsi="Arial" w:cs="Arial"/>
          <w:bCs/>
          <w:szCs w:val="28"/>
        </w:rPr>
        <w:t>otwartego</w:t>
      </w:r>
      <w:r w:rsidRPr="00784A90">
        <w:rPr>
          <w:rFonts w:ascii="Arial" w:hAnsi="Arial" w:cs="Arial"/>
          <w:bCs/>
          <w:szCs w:val="28"/>
        </w:rPr>
        <w:t xml:space="preserve"> pn.:</w:t>
      </w:r>
    </w:p>
    <w:p w14:paraId="218E3063" w14:textId="2358D648" w:rsidR="00585FEF" w:rsidRDefault="00BD0D00" w:rsidP="00987CB9">
      <w:pPr>
        <w:spacing w:line="276" w:lineRule="auto"/>
        <w:ind w:left="0"/>
        <w:jc w:val="left"/>
        <w:rPr>
          <w:rFonts w:ascii="Arial" w:hAnsi="Arial" w:cs="Arial"/>
          <w:b/>
          <w:bCs/>
          <w:sz w:val="28"/>
          <w:szCs w:val="28"/>
        </w:rPr>
      </w:pPr>
      <w:r w:rsidRPr="00585FEF">
        <w:rPr>
          <w:rFonts w:ascii="Arial" w:hAnsi="Arial" w:cs="Arial"/>
          <w:b/>
          <w:bCs/>
          <w:sz w:val="28"/>
          <w:szCs w:val="28"/>
        </w:rPr>
        <w:t xml:space="preserve"> </w:t>
      </w:r>
      <w:r w:rsidR="006017C3" w:rsidRPr="00585FEF">
        <w:rPr>
          <w:rFonts w:ascii="Arial" w:hAnsi="Arial" w:cs="Arial"/>
          <w:b/>
          <w:bCs/>
          <w:sz w:val="28"/>
          <w:szCs w:val="28"/>
        </w:rPr>
        <w:t>„</w:t>
      </w:r>
      <w:r w:rsidR="00510711" w:rsidRPr="00510711">
        <w:rPr>
          <w:rFonts w:ascii="Arial" w:hAnsi="Arial" w:cs="Arial"/>
          <w:b/>
          <w:bCs/>
          <w:sz w:val="28"/>
          <w:szCs w:val="28"/>
        </w:rPr>
        <w:t>Sukcesywne dostawy odzieży ochronnej i roboczej dla PKP Polskie Linie Kolejowe S.A., Zakładu Linii Kolejowych w Krakowie w 2026 i 2027 roku</w:t>
      </w:r>
      <w:r w:rsidR="006017C3" w:rsidRPr="00EB4849">
        <w:rPr>
          <w:rFonts w:ascii="Arial" w:hAnsi="Arial" w:cs="Arial"/>
          <w:b/>
          <w:bCs/>
          <w:sz w:val="28"/>
          <w:szCs w:val="28"/>
        </w:rPr>
        <w:t>”</w:t>
      </w:r>
      <w:r w:rsidR="00585FEF" w:rsidRPr="00EB4849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79781550" w14:textId="37F67D63" w:rsidR="005B39E5" w:rsidRPr="00BD0D00" w:rsidRDefault="005B39E5" w:rsidP="00987CB9">
      <w:pPr>
        <w:spacing w:after="600" w:line="276" w:lineRule="auto"/>
        <w:ind w:left="0"/>
        <w:jc w:val="left"/>
        <w:rPr>
          <w:rFonts w:ascii="Arial" w:hAnsi="Arial" w:cs="Arial"/>
          <w:b/>
          <w:bCs/>
          <w:sz w:val="28"/>
          <w:szCs w:val="28"/>
        </w:rPr>
      </w:pPr>
    </w:p>
    <w:p w14:paraId="0ED68983" w14:textId="77777777" w:rsidR="005B39E5" w:rsidRDefault="005B39E5" w:rsidP="003A03F0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DF2BD5">
        <w:rPr>
          <w:rFonts w:ascii="Arial" w:hAnsi="Arial" w:cs="Arial"/>
          <w:b/>
          <w:sz w:val="22"/>
          <w:szCs w:val="22"/>
        </w:rPr>
        <w:t>ZATWIERDZAM</w:t>
      </w:r>
    </w:p>
    <w:p w14:paraId="57662C59" w14:textId="77777777" w:rsidR="005B39E5" w:rsidRPr="00DF2BD5" w:rsidRDefault="005B39E5" w:rsidP="003A03F0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05C0304C" w14:textId="77777777" w:rsidR="005B39E5" w:rsidRPr="00DF2BD5" w:rsidRDefault="005B39E5" w:rsidP="003A03F0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22"/>
          <w:szCs w:val="22"/>
        </w:rPr>
        <w:t>______________________</w:t>
      </w:r>
    </w:p>
    <w:p w14:paraId="39097E8B" w14:textId="37275B12" w:rsidR="00EB4849" w:rsidRPr="005B39E5" w:rsidRDefault="005B39E5" w:rsidP="003A03F0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12"/>
          <w:szCs w:val="16"/>
        </w:rPr>
        <w:t>(Pełnomocnik Kierownika Zamawiająceg</w:t>
      </w:r>
      <w:r>
        <w:rPr>
          <w:rFonts w:ascii="Arial" w:hAnsi="Arial" w:cs="Arial"/>
          <w:b/>
          <w:sz w:val="12"/>
          <w:szCs w:val="16"/>
        </w:rPr>
        <w:t>o</w:t>
      </w:r>
      <w:r w:rsidR="00784A90">
        <w:rPr>
          <w:rFonts w:ascii="Arial" w:hAnsi="Arial" w:cs="Arial"/>
          <w:b/>
          <w:sz w:val="12"/>
          <w:szCs w:val="16"/>
        </w:rPr>
        <w:t>)</w:t>
      </w:r>
    </w:p>
    <w:p w14:paraId="3C487768" w14:textId="77777777" w:rsidR="005B39E5" w:rsidRDefault="005B39E5" w:rsidP="00987CB9">
      <w:pPr>
        <w:spacing w:line="276" w:lineRule="auto"/>
        <w:ind w:left="0"/>
        <w:jc w:val="left"/>
        <w:rPr>
          <w:rFonts w:ascii="Arial" w:hAnsi="Arial" w:cs="Arial"/>
          <w:bCs/>
        </w:rPr>
      </w:pPr>
    </w:p>
    <w:p w14:paraId="4C0C57EA" w14:textId="77777777" w:rsidR="00585FEF" w:rsidRPr="00F67B89" w:rsidRDefault="00585FEF" w:rsidP="00987CB9">
      <w:pPr>
        <w:spacing w:line="276" w:lineRule="auto"/>
        <w:ind w:left="0"/>
        <w:jc w:val="left"/>
        <w:rPr>
          <w:rFonts w:ascii="Arial" w:hAnsi="Arial" w:cs="Arial"/>
          <w:b/>
          <w:bCs/>
        </w:rPr>
      </w:pPr>
    </w:p>
    <w:p w14:paraId="53CC6109" w14:textId="77777777" w:rsidR="006017C3" w:rsidRDefault="006017C3" w:rsidP="00987CB9">
      <w:pPr>
        <w:spacing w:line="276" w:lineRule="auto"/>
        <w:ind w:left="0"/>
        <w:jc w:val="left"/>
        <w:rPr>
          <w:rFonts w:ascii="Arial" w:hAnsi="Arial" w:cs="Arial"/>
          <w:b/>
          <w:bCs/>
        </w:rPr>
      </w:pPr>
    </w:p>
    <w:p w14:paraId="62B387C9" w14:textId="77777777" w:rsidR="005B39E5" w:rsidRPr="00F67B89" w:rsidRDefault="005B39E5" w:rsidP="00987CB9">
      <w:pPr>
        <w:spacing w:line="276" w:lineRule="auto"/>
        <w:ind w:left="0"/>
        <w:jc w:val="left"/>
        <w:rPr>
          <w:rFonts w:ascii="Arial" w:hAnsi="Arial" w:cs="Arial"/>
          <w:b/>
          <w:bCs/>
        </w:rPr>
      </w:pPr>
    </w:p>
    <w:p w14:paraId="75AAB534" w14:textId="77777777" w:rsidR="004F1189" w:rsidRDefault="004F1189" w:rsidP="00987CB9">
      <w:pPr>
        <w:spacing w:line="276" w:lineRule="auto"/>
        <w:ind w:left="0"/>
        <w:jc w:val="left"/>
        <w:rPr>
          <w:rFonts w:ascii="Arial" w:hAnsi="Arial" w:cs="Arial"/>
          <w:b/>
          <w:bCs/>
        </w:rPr>
      </w:pPr>
    </w:p>
    <w:p w14:paraId="1949FEDA" w14:textId="77777777" w:rsidR="004F1189" w:rsidRDefault="004F1189" w:rsidP="00987CB9">
      <w:pPr>
        <w:spacing w:line="276" w:lineRule="auto"/>
        <w:ind w:left="0"/>
        <w:jc w:val="left"/>
        <w:rPr>
          <w:rFonts w:ascii="Arial" w:hAnsi="Arial" w:cs="Arial"/>
          <w:b/>
          <w:bCs/>
        </w:rPr>
      </w:pPr>
    </w:p>
    <w:p w14:paraId="206A6963" w14:textId="77777777" w:rsidR="004F1189" w:rsidRDefault="004F1189" w:rsidP="00987CB9">
      <w:pPr>
        <w:spacing w:line="276" w:lineRule="auto"/>
        <w:ind w:left="0"/>
        <w:jc w:val="left"/>
        <w:rPr>
          <w:rFonts w:ascii="Arial" w:hAnsi="Arial" w:cs="Arial"/>
          <w:b/>
          <w:bCs/>
        </w:rPr>
      </w:pPr>
    </w:p>
    <w:p w14:paraId="29E4932F" w14:textId="77777777" w:rsidR="004F1189" w:rsidRDefault="004F1189" w:rsidP="00987CB9">
      <w:pPr>
        <w:spacing w:line="276" w:lineRule="auto"/>
        <w:ind w:left="0"/>
        <w:jc w:val="left"/>
        <w:rPr>
          <w:rFonts w:ascii="Arial" w:hAnsi="Arial" w:cs="Arial"/>
          <w:b/>
          <w:bCs/>
        </w:rPr>
      </w:pPr>
    </w:p>
    <w:p w14:paraId="1C6D0AFB" w14:textId="64769E3D" w:rsidR="009F4771" w:rsidRDefault="00784A90" w:rsidP="00987CB9">
      <w:pPr>
        <w:spacing w:line="276" w:lineRule="auto"/>
        <w:ind w:left="0"/>
        <w:jc w:val="left"/>
        <w:rPr>
          <w:rFonts w:ascii="Arial" w:hAnsi="Arial" w:cs="Arial"/>
          <w:b/>
          <w:bCs/>
        </w:rPr>
      </w:pPr>
      <w:r w:rsidRPr="00F8646D">
        <w:rPr>
          <w:rFonts w:ascii="Arial" w:hAnsi="Arial" w:cs="Arial"/>
          <w:b/>
          <w:bCs/>
        </w:rPr>
        <w:t>Kraków</w:t>
      </w:r>
      <w:r w:rsidR="006017C3" w:rsidRPr="00784A90">
        <w:rPr>
          <w:rFonts w:ascii="Arial" w:hAnsi="Arial" w:cs="Arial"/>
          <w:b/>
          <w:bCs/>
        </w:rPr>
        <w:t xml:space="preserve">, </w:t>
      </w:r>
      <w:r w:rsidR="001118DC" w:rsidRPr="00784A90">
        <w:rPr>
          <w:rFonts w:ascii="Arial" w:hAnsi="Arial" w:cs="Arial"/>
          <w:b/>
          <w:bCs/>
        </w:rPr>
        <w:t xml:space="preserve">dnia </w:t>
      </w:r>
      <w:r w:rsidR="00210481">
        <w:rPr>
          <w:rFonts w:ascii="Arial" w:hAnsi="Arial" w:cs="Arial"/>
          <w:b/>
          <w:bCs/>
        </w:rPr>
        <w:t>12</w:t>
      </w:r>
      <w:r w:rsidRPr="00F8646D">
        <w:rPr>
          <w:rFonts w:ascii="Arial" w:hAnsi="Arial" w:cs="Arial"/>
          <w:b/>
          <w:bCs/>
        </w:rPr>
        <w:t>.01</w:t>
      </w:r>
      <w:r w:rsidRPr="00784A90">
        <w:rPr>
          <w:rFonts w:ascii="Arial" w:hAnsi="Arial" w:cs="Arial"/>
          <w:b/>
          <w:bCs/>
        </w:rPr>
        <w:t>.</w:t>
      </w:r>
      <w:r w:rsidR="00252582" w:rsidRPr="00784A90">
        <w:rPr>
          <w:rFonts w:ascii="Arial" w:hAnsi="Arial" w:cs="Arial"/>
          <w:b/>
          <w:bCs/>
        </w:rPr>
        <w:t>20</w:t>
      </w:r>
      <w:r w:rsidRPr="00F8646D">
        <w:rPr>
          <w:rFonts w:ascii="Arial" w:hAnsi="Arial" w:cs="Arial"/>
          <w:b/>
          <w:bCs/>
        </w:rPr>
        <w:t>26</w:t>
      </w:r>
      <w:r w:rsidR="006017C3" w:rsidRPr="00784A90">
        <w:rPr>
          <w:rFonts w:ascii="Arial" w:hAnsi="Arial" w:cs="Arial"/>
          <w:b/>
          <w:bCs/>
        </w:rPr>
        <w:t xml:space="preserve"> r</w:t>
      </w:r>
      <w:r w:rsidR="001118DC" w:rsidRPr="00784A90">
        <w:rPr>
          <w:rFonts w:ascii="Arial" w:hAnsi="Arial" w:cs="Arial"/>
          <w:b/>
          <w:bCs/>
        </w:rPr>
        <w:t>.</w:t>
      </w:r>
    </w:p>
    <w:p w14:paraId="7B1C453A" w14:textId="77777777" w:rsidR="00784A90" w:rsidRDefault="00784A90" w:rsidP="00F8646D">
      <w:pPr>
        <w:spacing w:line="276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14:paraId="59727CF8" w14:textId="77777777" w:rsidR="00784A90" w:rsidRDefault="00784A90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sdt>
      <w:sdtPr>
        <w:rPr>
          <w:rFonts w:ascii="Times New Roman" w:eastAsia="Batang" w:hAnsi="Times New Roman" w:cs="Times New Roman"/>
          <w:color w:val="auto"/>
          <w:sz w:val="24"/>
          <w:szCs w:val="24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sz w:val="22"/>
          <w:szCs w:val="22"/>
        </w:rPr>
      </w:sdtEndPr>
      <w:sdtContent>
        <w:p w14:paraId="3C8B4C39" w14:textId="675FDA12" w:rsidR="00DC5B9B" w:rsidRPr="009C1317" w:rsidRDefault="00D72556" w:rsidP="006F4F56">
          <w:pPr>
            <w:pStyle w:val="Nagwekspisutreci"/>
          </w:pPr>
          <w:r w:rsidRPr="009C1317">
            <w:t>Spis treści</w:t>
          </w:r>
        </w:p>
        <w:p w14:paraId="52B12A45" w14:textId="06E37891" w:rsidR="002C7383" w:rsidRDefault="00DC5B9B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172021720" w:history="1">
            <w:r w:rsidR="002C7383" w:rsidRPr="0012768F">
              <w:rPr>
                <w:rStyle w:val="Hipercze"/>
                <w:noProof/>
              </w:rPr>
              <w:t>Rozdział I – Informacje ogólne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_Toc172021720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433ECF">
              <w:rPr>
                <w:noProof/>
                <w:webHidden/>
              </w:rPr>
              <w:t>3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71AF6D6F" w14:textId="1C2A0404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1" w:history="1">
            <w:r w:rsidRPr="0012768F">
              <w:rPr>
                <w:rStyle w:val="Hipercze"/>
                <w:noProof/>
              </w:rPr>
              <w:t>Rozdział II – Opis Przedmiotu Zamówienia i termin wykonania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3EC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062964" w14:textId="614F6297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2" w:history="1">
            <w:r w:rsidRPr="0012768F">
              <w:rPr>
                <w:rStyle w:val="Hipercze"/>
                <w:noProof/>
              </w:rPr>
              <w:t>Rozdział III – Warunki udziału w postępowaniu i informacja o wymaganych dokumentach</w:t>
            </w:r>
            <w:r>
              <w:rPr>
                <w:noProof/>
                <w:webHidden/>
              </w:rPr>
              <w:tab/>
            </w:r>
            <w:r w:rsidR="00B25C0D">
              <w:rPr>
                <w:noProof/>
                <w:webHidden/>
              </w:rPr>
              <w:t>6</w:t>
            </w:r>
          </w:hyperlink>
        </w:p>
        <w:p w14:paraId="716EDB15" w14:textId="0A2C4EDF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3" w:history="1">
            <w:r w:rsidRPr="0012768F">
              <w:rPr>
                <w:rStyle w:val="Hipercze"/>
                <w:noProof/>
              </w:rPr>
              <w:t>Rozdział IV – Sposób sporządzenia i złożenia oferty oraz dokumentów wymaganych w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3ECF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D7BB46" w14:textId="39F29738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4" w:history="1">
            <w:r w:rsidRPr="0012768F">
              <w:rPr>
                <w:rStyle w:val="Hipercze"/>
                <w:noProof/>
              </w:rPr>
              <w:t>Rozdział V – Wadium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3ECF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385601" w14:textId="5818D298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5" w:history="1">
            <w:r w:rsidRPr="0012768F">
              <w:rPr>
                <w:rStyle w:val="Hipercze"/>
                <w:noProof/>
              </w:rPr>
              <w:t>Rozdział VI – Termin związania ofertą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3ECF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483B94" w14:textId="6EFFDE03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6" w:history="1">
            <w:r w:rsidRPr="0012768F">
              <w:rPr>
                <w:rStyle w:val="Hipercze"/>
                <w:noProof/>
              </w:rPr>
              <w:t>Rozdział VII – Opis sposobu obliczenia 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3ECF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228717" w14:textId="1D8D675C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7" w:history="1">
            <w:r w:rsidRPr="0012768F">
              <w:rPr>
                <w:rStyle w:val="Hipercze"/>
                <w:noProof/>
              </w:rPr>
              <w:t>Rozdział VIII – Opis kryteriów i sposób oceny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3ECF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A54D87" w14:textId="541096AF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8" w:history="1">
            <w:r w:rsidRPr="0012768F">
              <w:rPr>
                <w:rStyle w:val="Hipercze"/>
                <w:noProof/>
              </w:rPr>
              <w:t>Rozdział IX – Miejsce oraz termin składania i otwarcia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3ECF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9C1B85" w14:textId="6F0F7F3D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9" w:history="1">
            <w:r w:rsidRPr="0012768F">
              <w:rPr>
                <w:rStyle w:val="Hipercze"/>
                <w:noProof/>
              </w:rPr>
              <w:t>Rozdział X – Odwrócona ocena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3ECF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D8913C" w14:textId="1CD695B7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0" w:history="1">
            <w:r w:rsidRPr="0012768F">
              <w:rPr>
                <w:rStyle w:val="Hipercze"/>
                <w:noProof/>
              </w:rPr>
              <w:t>Rozdział XI – Informacje o przeprowadzeniu Negocjacji handlowych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3ECF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48956B" w14:textId="2A5357BC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1" w:history="1">
            <w:r w:rsidRPr="0012768F">
              <w:rPr>
                <w:rStyle w:val="Hipercze"/>
                <w:noProof/>
              </w:rPr>
              <w:t>Rozdział XII – Informacje o przeprowadzeniu aukcji elektronicznej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3ECF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9915FE" w14:textId="3B0ED2D2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2" w:history="1">
            <w:r w:rsidRPr="0012768F">
              <w:rPr>
                <w:rStyle w:val="Hipercze"/>
                <w:noProof/>
              </w:rPr>
              <w:t>Rozdział</w:t>
            </w:r>
            <w:r w:rsidRPr="0012768F">
              <w:rPr>
                <w:rStyle w:val="Hipercze"/>
                <w:noProof/>
                <w:lang w:eastAsia="pl-PL"/>
              </w:rPr>
              <w:t xml:space="preserve"> XIII </w:t>
            </w:r>
            <w:r w:rsidRPr="0012768F">
              <w:rPr>
                <w:rStyle w:val="Hipercze"/>
                <w:noProof/>
              </w:rPr>
              <w:t>–</w:t>
            </w:r>
            <w:r w:rsidRPr="0012768F">
              <w:rPr>
                <w:rStyle w:val="Hipercze"/>
                <w:noProof/>
                <w:lang w:eastAsia="pl-PL"/>
              </w:rPr>
              <w:t xml:space="preserve"> Informacje o formalnościach, jakie powinny zostać dopełnione po wyborze oferty, w celu zawarcia umowy zakupowej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3ECF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ED8F3C" w14:textId="092490C5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3" w:history="1">
            <w:r w:rsidRPr="0012768F">
              <w:rPr>
                <w:rStyle w:val="Hipercze"/>
                <w:noProof/>
              </w:rPr>
              <w:t>Rozdział XIV – Wymagania dotyczące zabezpieczenia należytego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3ECF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9CC218" w14:textId="5CAEDC56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4" w:history="1">
            <w:r w:rsidRPr="0012768F">
              <w:rPr>
                <w:rStyle w:val="Hipercze"/>
                <w:noProof/>
              </w:rPr>
              <w:t>Rozdział XV – Pouczenie o środkach odwoławczych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3ECF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CEEFA1" w14:textId="47F1D382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5" w:history="1">
            <w:r w:rsidRPr="0012768F">
              <w:rPr>
                <w:rStyle w:val="Hipercze"/>
                <w:noProof/>
              </w:rPr>
              <w:t>Rozdział XVI – Zmiany w treści Specyfikacji Warunków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3ECF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CBD651" w14:textId="33403ECD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6" w:history="1">
            <w:r w:rsidRPr="0012768F">
              <w:rPr>
                <w:rStyle w:val="Hipercze"/>
                <w:noProof/>
              </w:rPr>
              <w:t>Rozdział XVII – Zamknięcie i unieważnienie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3ECF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E9D1BF" w14:textId="5B4EAF15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7" w:history="1">
            <w:r w:rsidRPr="0012768F">
              <w:rPr>
                <w:rStyle w:val="Hipercze"/>
                <w:noProof/>
              </w:rPr>
              <w:t>Rozdział XVIII – Klauzula informacyjna RODO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3ECF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204A93" w14:textId="2BA875E7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8" w:history="1">
            <w:r w:rsidRPr="0012768F">
              <w:rPr>
                <w:rStyle w:val="Hipercze"/>
                <w:noProof/>
              </w:rPr>
              <w:t>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3ECF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B3AB33" w14:textId="39D9E077" w:rsidR="00DC5B9B" w:rsidRPr="00561DF3" w:rsidRDefault="00DC5B9B" w:rsidP="00DE7245">
          <w:pPr>
            <w:spacing w:line="360" w:lineRule="auto"/>
            <w:ind w:left="0"/>
            <w:rPr>
              <w:rFonts w:ascii="Arial" w:hAnsi="Arial" w:cs="Arial"/>
              <w:sz w:val="22"/>
              <w:szCs w:val="22"/>
            </w:rPr>
          </w:pPr>
          <w:r w:rsidRPr="009C1317">
            <w:rPr>
              <w:rFonts w:ascii="Arial" w:hAnsi="Arial" w:cs="Arial"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61BB7953" w14:textId="77777777" w:rsidR="00DC5B9B" w:rsidRDefault="00DC5B9B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24BDA10B" w14:textId="77777777" w:rsidR="006E2A27" w:rsidRDefault="006E2A2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7AC43C6C" w14:textId="77777777" w:rsidR="006E2A27" w:rsidRDefault="006E2A2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29BD143A" w14:textId="77777777" w:rsidR="006E2A27" w:rsidRDefault="006E2A2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7E77521D" w14:textId="77777777" w:rsidR="006E2A27" w:rsidRDefault="006E2A2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584A0360" w14:textId="77777777" w:rsidR="004108F7" w:rsidRDefault="004108F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3CF6DA37" w14:textId="77777777" w:rsidR="00784A90" w:rsidRDefault="00784A90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2B85AB84" w14:textId="77777777" w:rsidR="00784A90" w:rsidRPr="00561DF3" w:rsidRDefault="00784A90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0352942F" w14:textId="77777777" w:rsidR="00900672" w:rsidRPr="00561DF3" w:rsidRDefault="00D73AD6" w:rsidP="006F4F56">
      <w:pPr>
        <w:pStyle w:val="Nagwek1"/>
      </w:pPr>
      <w:bookmarkStart w:id="0" w:name="_Toc172021720"/>
      <w:bookmarkStart w:id="1" w:name="Rozdział_1"/>
      <w:r w:rsidRPr="00561DF3">
        <w:t>Rozdział I</w:t>
      </w:r>
      <w:r w:rsidR="003E10F6" w:rsidRPr="00561DF3">
        <w:t xml:space="preserve"> –</w:t>
      </w:r>
      <w:r w:rsidR="00900672" w:rsidRPr="00561DF3">
        <w:t xml:space="preserve"> Informacje </w:t>
      </w:r>
      <w:r w:rsidR="000B794C" w:rsidRPr="00561DF3">
        <w:t>o</w:t>
      </w:r>
      <w:r w:rsidR="00900672" w:rsidRPr="00561DF3">
        <w:t>gólne</w:t>
      </w:r>
      <w:bookmarkEnd w:id="0"/>
    </w:p>
    <w:p w14:paraId="60317AA9" w14:textId="0B161D98" w:rsidR="00500A7A" w:rsidRPr="00561DF3" w:rsidRDefault="00500A7A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975339">
        <w:rPr>
          <w:rFonts w:ascii="Arial" w:hAnsi="Arial" w:cs="Arial"/>
          <w:bCs/>
          <w:iCs/>
          <w:sz w:val="22"/>
          <w:szCs w:val="22"/>
        </w:rPr>
        <w:t xml:space="preserve">Zakład Linii Kolejowych w Krakowie, Plac Matejki 12, 31-157 Kraków </w:t>
      </w:r>
      <w:r w:rsidRPr="00561DF3">
        <w:rPr>
          <w:rFonts w:ascii="Arial" w:hAnsi="Arial" w:cs="Arial"/>
          <w:bCs/>
          <w:sz w:val="22"/>
          <w:szCs w:val="22"/>
        </w:rPr>
        <w:t>zwan</w:t>
      </w:r>
      <w:r w:rsidR="007C5FE0">
        <w:rPr>
          <w:rFonts w:ascii="Arial" w:hAnsi="Arial" w:cs="Arial"/>
          <w:bCs/>
          <w:sz w:val="22"/>
          <w:szCs w:val="22"/>
        </w:rPr>
        <w:t>a</w:t>
      </w:r>
      <w:r w:rsidRPr="00561DF3">
        <w:rPr>
          <w:rFonts w:ascii="Arial" w:hAnsi="Arial" w:cs="Arial"/>
          <w:bCs/>
          <w:sz w:val="22"/>
          <w:szCs w:val="22"/>
        </w:rPr>
        <w:t xml:space="preserve"> dalej „</w:t>
      </w:r>
      <w:r w:rsidRPr="00561DF3">
        <w:rPr>
          <w:rFonts w:ascii="Arial" w:hAnsi="Arial" w:cs="Arial"/>
          <w:b/>
          <w:bCs/>
          <w:sz w:val="22"/>
          <w:szCs w:val="22"/>
        </w:rPr>
        <w:t>Zamawiającym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516C4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 xml:space="preserve">zaprasza do składania ofert w postępowaniu prowadzonym w trybie </w:t>
      </w:r>
      <w:r w:rsidR="00516C4E" w:rsidRPr="00561DF3">
        <w:rPr>
          <w:rFonts w:ascii="Arial" w:hAnsi="Arial" w:cs="Arial"/>
          <w:bCs/>
          <w:sz w:val="22"/>
          <w:szCs w:val="22"/>
        </w:rPr>
        <w:t xml:space="preserve">zapytania ofertowego </w:t>
      </w:r>
      <w:r w:rsidR="00516C4E" w:rsidRPr="00F8646D">
        <w:rPr>
          <w:rFonts w:ascii="Arial" w:hAnsi="Arial" w:cs="Arial"/>
          <w:bCs/>
          <w:sz w:val="22"/>
          <w:szCs w:val="22"/>
        </w:rPr>
        <w:t>otwartego</w:t>
      </w:r>
      <w:r w:rsidRPr="00975339">
        <w:rPr>
          <w:rFonts w:ascii="Arial" w:hAnsi="Arial" w:cs="Arial"/>
          <w:bCs/>
          <w:sz w:val="22"/>
          <w:szCs w:val="22"/>
        </w:rPr>
        <w:t>.</w:t>
      </w:r>
    </w:p>
    <w:p w14:paraId="66AC6A90" w14:textId="77777777" w:rsidR="00CE494D" w:rsidRDefault="006C44E3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Postępowanie</w:t>
      </w:r>
      <w:r w:rsidR="000C2966" w:rsidRPr="00561DF3">
        <w:rPr>
          <w:rFonts w:ascii="Arial" w:hAnsi="Arial" w:cs="Arial"/>
          <w:bCs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>prowadzon</w:t>
      </w:r>
      <w:r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jest</w:t>
      </w:r>
      <w:r w:rsidR="00366BF3"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 xml:space="preserve">zgodnie z zasadami określonymi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="009710F9" w:rsidRPr="00561DF3">
        <w:rPr>
          <w:rFonts w:ascii="Arial" w:hAnsi="Arial" w:cs="Arial"/>
          <w:sz w:val="22"/>
          <w:szCs w:val="22"/>
        </w:rPr>
        <w:t>„Regulaminie udzielania zamów</w:t>
      </w:r>
      <w:r w:rsidR="00B04772" w:rsidRPr="00561DF3">
        <w:rPr>
          <w:rFonts w:ascii="Arial" w:hAnsi="Arial" w:cs="Arial"/>
          <w:sz w:val="22"/>
          <w:szCs w:val="22"/>
        </w:rPr>
        <w:t xml:space="preserve">ień </w:t>
      </w:r>
      <w:r w:rsidR="008253C1" w:rsidRPr="00561DF3">
        <w:rPr>
          <w:rFonts w:ascii="Arial" w:hAnsi="Arial" w:cs="Arial"/>
          <w:sz w:val="22"/>
          <w:szCs w:val="22"/>
        </w:rPr>
        <w:t xml:space="preserve">logistycznych </w:t>
      </w:r>
      <w:r w:rsidR="009710F9" w:rsidRPr="00561DF3">
        <w:rPr>
          <w:rFonts w:ascii="Arial" w:hAnsi="Arial" w:cs="Arial"/>
          <w:sz w:val="22"/>
          <w:szCs w:val="22"/>
        </w:rPr>
        <w:t>przez PKP Polskie Linie Kolejowe S.A.”</w:t>
      </w:r>
      <w:r w:rsidR="009710F9" w:rsidRPr="00561DF3">
        <w:rPr>
          <w:rFonts w:ascii="Arial" w:hAnsi="Arial" w:cs="Arial"/>
          <w:b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561DF3">
        <w:rPr>
          <w:rFonts w:ascii="Arial" w:hAnsi="Arial" w:cs="Arial"/>
          <w:bCs/>
          <w:sz w:val="22"/>
          <w:szCs w:val="22"/>
        </w:rPr>
        <w:t>„</w:t>
      </w:r>
      <w:r w:rsidR="00900672" w:rsidRPr="00561DF3">
        <w:rPr>
          <w:rFonts w:ascii="Arial" w:hAnsi="Arial" w:cs="Arial"/>
          <w:b/>
          <w:bCs/>
          <w:sz w:val="22"/>
          <w:szCs w:val="22"/>
        </w:rPr>
        <w:t>Regulamin</w:t>
      </w:r>
      <w:r w:rsidR="008E4497" w:rsidRPr="00561DF3">
        <w:rPr>
          <w:rFonts w:ascii="Arial" w:hAnsi="Arial" w:cs="Arial"/>
          <w:bCs/>
          <w:sz w:val="22"/>
          <w:szCs w:val="22"/>
        </w:rPr>
        <w:t>”</w:t>
      </w:r>
      <w:r w:rsidR="002663D2" w:rsidRPr="00561DF3">
        <w:rPr>
          <w:rFonts w:ascii="Arial" w:hAnsi="Arial" w:cs="Arial"/>
          <w:bCs/>
          <w:sz w:val="22"/>
          <w:szCs w:val="22"/>
        </w:rPr>
        <w:t>) dostępnego</w:t>
      </w:r>
      <w:r w:rsidR="00114F26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2" w:tooltip="https://platformazakupowa.plk-sa.pl" w:history="1">
        <w:r w:rsidR="00114F26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  <w:r w:rsidR="00114F26" w:rsidRPr="00561DF3">
        <w:rPr>
          <w:rFonts w:ascii="Arial" w:hAnsi="Arial" w:cs="Arial"/>
          <w:sz w:val="22"/>
          <w:szCs w:val="22"/>
        </w:rPr>
        <w:t xml:space="preserve"> w zakładce </w:t>
      </w:r>
      <w:r w:rsidR="00114F26" w:rsidRPr="00561DF3">
        <w:rPr>
          <w:rFonts w:ascii="Arial" w:hAnsi="Arial" w:cs="Arial"/>
          <w:i/>
          <w:sz w:val="22"/>
          <w:szCs w:val="22"/>
        </w:rPr>
        <w:t>Regulacje i procedury procesu zakupowego.</w:t>
      </w:r>
    </w:p>
    <w:p w14:paraId="653B902A" w14:textId="20668977" w:rsidR="009710F9" w:rsidRPr="008434B3" w:rsidRDefault="00CE494D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8434B3">
        <w:rPr>
          <w:rFonts w:ascii="Arial" w:hAnsi="Arial" w:cs="Arial"/>
          <w:sz w:val="22"/>
          <w:szCs w:val="22"/>
        </w:rPr>
        <w:t>Postępowa</w:t>
      </w:r>
      <w:r w:rsidR="006C32FD" w:rsidRPr="008434B3">
        <w:rPr>
          <w:rFonts w:ascii="Arial" w:hAnsi="Arial" w:cs="Arial"/>
          <w:sz w:val="22"/>
          <w:szCs w:val="22"/>
        </w:rPr>
        <w:t>n</w:t>
      </w:r>
      <w:r w:rsidRPr="008434B3">
        <w:rPr>
          <w:rFonts w:ascii="Arial" w:hAnsi="Arial" w:cs="Arial"/>
          <w:sz w:val="22"/>
          <w:szCs w:val="22"/>
        </w:rPr>
        <w:t xml:space="preserve">ie zakupowe prowadzone jest w języku polskim. </w:t>
      </w:r>
      <w:r w:rsidRPr="00F8646D">
        <w:rPr>
          <w:rFonts w:ascii="Arial" w:hAnsi="Arial" w:cs="Arial"/>
          <w:sz w:val="22"/>
          <w:szCs w:val="22"/>
        </w:rPr>
        <w:t xml:space="preserve">Wszystkie </w:t>
      </w:r>
      <w:r w:rsidRPr="00F8646D">
        <w:rPr>
          <w:rFonts w:ascii="Arial" w:eastAsia="Times New Roman" w:hAnsi="Arial" w:cs="Arial"/>
          <w:sz w:val="22"/>
          <w:szCs w:val="22"/>
          <w:lang w:eastAsia="pl-PL"/>
        </w:rPr>
        <w:t xml:space="preserve">dokumenty </w:t>
      </w:r>
      <w:r w:rsidR="006C32FD" w:rsidRPr="00F8646D">
        <w:rPr>
          <w:rFonts w:ascii="Arial" w:eastAsia="Times New Roman" w:hAnsi="Arial" w:cs="Arial"/>
          <w:sz w:val="22"/>
          <w:szCs w:val="22"/>
          <w:lang w:eastAsia="pl-PL"/>
        </w:rPr>
        <w:t>i</w:t>
      </w:r>
      <w:r w:rsidRPr="00F8646D">
        <w:rPr>
          <w:rFonts w:ascii="Arial" w:eastAsia="Times New Roman" w:hAnsi="Arial" w:cs="Arial"/>
          <w:sz w:val="22"/>
          <w:szCs w:val="22"/>
          <w:lang w:eastAsia="pl-PL"/>
        </w:rPr>
        <w:t xml:space="preserve"> oświadczenia składane w Postępowaniu zakupowym, które zostały sporządzone w języku obcym przekazuje się wraz z tłumaczeniem na język polski.</w:t>
      </w:r>
      <w:r w:rsidRPr="008434B3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3916953E" w14:textId="6F727905" w:rsidR="00FC3CD3" w:rsidRPr="00561DF3" w:rsidRDefault="00FC3CD3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bCs/>
          <w:sz w:val="22"/>
          <w:szCs w:val="22"/>
        </w:rPr>
        <w:t>Postępowanie prowadzone jest za pomocą Platformy Zakupowej Zamawiającego (dalej: „</w:t>
      </w:r>
      <w:r w:rsidRPr="00561DF3">
        <w:rPr>
          <w:rFonts w:ascii="Arial" w:hAnsi="Arial" w:cs="Arial"/>
          <w:b/>
          <w:bCs/>
          <w:sz w:val="22"/>
          <w:szCs w:val="22"/>
        </w:rPr>
        <w:t>Platforma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397529">
        <w:rPr>
          <w:rFonts w:ascii="Arial" w:hAnsi="Arial" w:cs="Arial"/>
          <w:bCs/>
          <w:sz w:val="22"/>
          <w:szCs w:val="22"/>
        </w:rPr>
        <w:t xml:space="preserve"> lub „</w:t>
      </w:r>
      <w:r w:rsidR="00397529" w:rsidRPr="002F0EFB">
        <w:rPr>
          <w:rFonts w:ascii="Arial" w:hAnsi="Arial" w:cs="Arial"/>
          <w:b/>
          <w:bCs/>
          <w:sz w:val="22"/>
          <w:szCs w:val="22"/>
        </w:rPr>
        <w:t>Platforma Zakupowa</w:t>
      </w:r>
      <w:r w:rsidR="00397529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</w:t>
      </w:r>
      <w:r w:rsidR="00114F26" w:rsidRPr="00561DF3">
        <w:rPr>
          <w:rFonts w:ascii="Arial" w:hAnsi="Arial" w:cs="Arial"/>
          <w:bCs/>
          <w:sz w:val="22"/>
          <w:szCs w:val="22"/>
        </w:rPr>
        <w:t>dostępnej</w:t>
      </w:r>
      <w:r w:rsidR="00343452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3" w:tooltip="https://platformazakupowa.plk-sa.pl" w:history="1">
        <w:r w:rsidR="00343452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2683A46" w14:textId="32542EB3" w:rsidR="006A3390" w:rsidRPr="00561DF3" w:rsidRDefault="006A3390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561DF3">
        <w:rPr>
          <w:rFonts w:ascii="Arial" w:hAnsi="Arial" w:cs="Arial"/>
          <w:bCs/>
          <w:i/>
          <w:sz w:val="22"/>
          <w:szCs w:val="22"/>
        </w:rPr>
        <w:t>Regulacje i procedury procesu zakupowego</w:t>
      </w:r>
      <w:r w:rsidRPr="00561DF3">
        <w:rPr>
          <w:rFonts w:ascii="Arial" w:hAnsi="Arial" w:cs="Arial"/>
          <w:bCs/>
          <w:sz w:val="22"/>
          <w:szCs w:val="22"/>
        </w:rPr>
        <w:t xml:space="preserve"> dostępny jest </w:t>
      </w:r>
      <w:r w:rsidRPr="00561DF3">
        <w:rPr>
          <w:rFonts w:ascii="Arial" w:hAnsi="Arial" w:cs="Arial"/>
          <w:b/>
          <w:bCs/>
          <w:sz w:val="22"/>
          <w:szCs w:val="22"/>
        </w:rPr>
        <w:t>Podręcznik dla Wykonawców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="00226306" w:rsidRPr="00561DF3">
        <w:rPr>
          <w:rFonts w:ascii="Arial" w:hAnsi="Arial" w:cs="Arial"/>
          <w:bCs/>
          <w:sz w:val="22"/>
          <w:szCs w:val="22"/>
        </w:rPr>
        <w:t>wersja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="00D5010E" w:rsidRPr="00F8646D">
        <w:rPr>
          <w:rFonts w:ascii="Arial" w:hAnsi="Arial" w:cs="Arial"/>
          <w:b/>
          <w:bCs/>
          <w:sz w:val="22"/>
          <w:szCs w:val="22"/>
        </w:rPr>
        <w:t>1.4</w:t>
      </w:r>
      <w:r w:rsidRPr="00561DF3">
        <w:rPr>
          <w:rFonts w:ascii="Arial" w:hAnsi="Arial" w:cs="Arial"/>
          <w:bCs/>
          <w:sz w:val="22"/>
          <w:szCs w:val="22"/>
        </w:rPr>
        <w:t xml:space="preserve"> (dalej: </w:t>
      </w:r>
      <w:r w:rsidR="007634A3">
        <w:rPr>
          <w:rFonts w:ascii="Arial" w:hAnsi="Arial" w:cs="Arial"/>
          <w:bCs/>
          <w:sz w:val="22"/>
          <w:szCs w:val="22"/>
        </w:rPr>
        <w:t>„</w:t>
      </w:r>
      <w:r w:rsidRPr="00561DF3">
        <w:rPr>
          <w:rFonts w:ascii="Arial" w:hAnsi="Arial" w:cs="Arial"/>
          <w:b/>
          <w:bCs/>
          <w:sz w:val="22"/>
          <w:szCs w:val="22"/>
        </w:rPr>
        <w:t>Podręcznik</w:t>
      </w:r>
      <w:r w:rsidR="007634A3" w:rsidRPr="002F0EFB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zawierający opis sposobu korzystania z Platformy oraz </w:t>
      </w:r>
      <w:r w:rsidR="0045104E" w:rsidRPr="00561DF3">
        <w:rPr>
          <w:rFonts w:ascii="Arial" w:hAnsi="Arial" w:cs="Arial"/>
          <w:bCs/>
          <w:sz w:val="22"/>
          <w:szCs w:val="22"/>
        </w:rPr>
        <w:t xml:space="preserve">jej </w:t>
      </w:r>
      <w:r w:rsidRPr="00561DF3">
        <w:rPr>
          <w:rFonts w:ascii="Arial" w:hAnsi="Arial" w:cs="Arial"/>
          <w:bCs/>
          <w:sz w:val="22"/>
          <w:szCs w:val="22"/>
        </w:rPr>
        <w:t xml:space="preserve">wymagania techniczne. Wykonawca zobowiązany jest postępować zgodnie z instrukcjami zawartymi w </w:t>
      </w:r>
      <w:r w:rsidRPr="00561DF3">
        <w:rPr>
          <w:rFonts w:ascii="Arial" w:hAnsi="Arial" w:cs="Arial"/>
          <w:b/>
          <w:bCs/>
          <w:sz w:val="22"/>
          <w:szCs w:val="22"/>
        </w:rPr>
        <w:t>Podręczniku</w:t>
      </w:r>
      <w:r w:rsidRPr="00561DF3">
        <w:rPr>
          <w:rFonts w:ascii="Arial" w:hAnsi="Arial" w:cs="Arial"/>
          <w:bCs/>
          <w:sz w:val="22"/>
          <w:szCs w:val="22"/>
        </w:rPr>
        <w:t>.</w:t>
      </w:r>
    </w:p>
    <w:p w14:paraId="63906598" w14:textId="186D2ECB" w:rsidR="006017C3" w:rsidRPr="00561DF3" w:rsidRDefault="006017C3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zapoznania się z treścią Specyfikacji</w:t>
      </w:r>
      <w:r w:rsidR="005165C1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Warunków Zamówienia</w:t>
      </w:r>
      <w:r w:rsidR="00D91D2B">
        <w:rPr>
          <w:rFonts w:ascii="Arial" w:hAnsi="Arial" w:cs="Arial"/>
          <w:bCs/>
          <w:sz w:val="22"/>
          <w:szCs w:val="22"/>
        </w:rPr>
        <w:t xml:space="preserve"> oraz innych</w:t>
      </w:r>
      <w:r w:rsidR="00530EBD">
        <w:rPr>
          <w:rFonts w:ascii="Arial" w:hAnsi="Arial" w:cs="Arial"/>
          <w:bCs/>
          <w:sz w:val="22"/>
          <w:szCs w:val="22"/>
        </w:rPr>
        <w:t xml:space="preserve"> Dokument</w:t>
      </w:r>
      <w:r w:rsidR="00D91D2B">
        <w:rPr>
          <w:rFonts w:ascii="Arial" w:hAnsi="Arial" w:cs="Arial"/>
          <w:bCs/>
          <w:sz w:val="22"/>
          <w:szCs w:val="22"/>
        </w:rPr>
        <w:t>ów</w:t>
      </w:r>
      <w:r w:rsidR="004927FE">
        <w:rPr>
          <w:rFonts w:ascii="Arial" w:hAnsi="Arial" w:cs="Arial"/>
          <w:bCs/>
          <w:sz w:val="22"/>
          <w:szCs w:val="22"/>
        </w:rPr>
        <w:t xml:space="preserve"> zamówienia</w:t>
      </w:r>
      <w:r w:rsidR="001C35C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i uznaje się związanym określonymi w niej</w:t>
      </w:r>
      <w:r w:rsidR="001118DC" w:rsidRPr="00561DF3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561DF3">
        <w:rPr>
          <w:rFonts w:ascii="Arial" w:hAnsi="Arial" w:cs="Arial"/>
          <w:bCs/>
          <w:sz w:val="22"/>
          <w:szCs w:val="22"/>
        </w:rPr>
        <w:t xml:space="preserve">zasadami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ostępowania</w:t>
      </w:r>
      <w:r w:rsidR="00764916">
        <w:rPr>
          <w:rFonts w:ascii="Arial" w:hAnsi="Arial" w:cs="Arial"/>
          <w:bCs/>
          <w:sz w:val="22"/>
          <w:szCs w:val="22"/>
        </w:rPr>
        <w:t>,</w:t>
      </w:r>
      <w:r w:rsidRPr="00561DF3">
        <w:rPr>
          <w:rFonts w:ascii="Arial" w:hAnsi="Arial" w:cs="Arial"/>
          <w:bCs/>
          <w:sz w:val="22"/>
          <w:szCs w:val="22"/>
        </w:rPr>
        <w:t xml:space="preserve"> co potwierdza poprzez złożenie podpisanego oświadczenia stanowiącego </w:t>
      </w:r>
      <w:r w:rsidRPr="00F8646D">
        <w:rPr>
          <w:rFonts w:ascii="Arial" w:hAnsi="Arial" w:cs="Arial"/>
          <w:b/>
          <w:sz w:val="22"/>
          <w:szCs w:val="22"/>
        </w:rPr>
        <w:t xml:space="preserve">Załącznik </w:t>
      </w:r>
      <w:r w:rsidR="00D753D6" w:rsidRPr="00F8646D">
        <w:rPr>
          <w:rFonts w:ascii="Arial" w:hAnsi="Arial" w:cs="Arial"/>
          <w:b/>
          <w:sz w:val="22"/>
          <w:szCs w:val="22"/>
        </w:rPr>
        <w:t>nr</w:t>
      </w:r>
      <w:r w:rsidR="0023698A" w:rsidRPr="00F8646D">
        <w:rPr>
          <w:rFonts w:ascii="Arial" w:hAnsi="Arial" w:cs="Arial"/>
          <w:b/>
          <w:sz w:val="22"/>
          <w:szCs w:val="22"/>
        </w:rPr>
        <w:t xml:space="preserve"> </w:t>
      </w:r>
      <w:r w:rsidR="00B273A4" w:rsidRPr="00462F80">
        <w:rPr>
          <w:rFonts w:ascii="Arial" w:hAnsi="Arial" w:cs="Arial"/>
          <w:b/>
          <w:sz w:val="22"/>
          <w:szCs w:val="22"/>
        </w:rPr>
        <w:t>3</w:t>
      </w:r>
      <w:r w:rsidRPr="00561DF3">
        <w:rPr>
          <w:rFonts w:ascii="Arial" w:hAnsi="Arial" w:cs="Arial"/>
          <w:bCs/>
          <w:sz w:val="22"/>
          <w:szCs w:val="22"/>
        </w:rPr>
        <w:t xml:space="preserve"> do SWZ.</w:t>
      </w:r>
    </w:p>
    <w:p w14:paraId="35967414" w14:textId="2469520E" w:rsidR="003B46CD" w:rsidRPr="00561DF3" w:rsidRDefault="003B46CD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561DF3">
        <w:rPr>
          <w:rFonts w:ascii="Arial" w:hAnsi="Arial" w:cs="Arial"/>
          <w:bCs/>
          <w:sz w:val="22"/>
          <w:szCs w:val="22"/>
        </w:rPr>
        <w:t xml:space="preserve">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561DF3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561DF3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Wykonawcy występujący wspólnie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ostępowaniu zobligowani są ustanowić pełnomocnika do reprezentowania ich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>ostępowaniu zakupowym.</w:t>
      </w:r>
      <w:r w:rsidR="007C6084" w:rsidRPr="00561DF3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534ACD">
        <w:rPr>
          <w:rFonts w:ascii="Arial" w:hAnsi="Arial" w:cs="Arial"/>
          <w:bCs/>
          <w:sz w:val="22"/>
          <w:szCs w:val="22"/>
        </w:rPr>
        <w:t>wraz z ofert</w:t>
      </w:r>
      <w:r w:rsidR="004B5618">
        <w:rPr>
          <w:rFonts w:ascii="Arial" w:hAnsi="Arial" w:cs="Arial"/>
          <w:bCs/>
          <w:sz w:val="22"/>
          <w:szCs w:val="22"/>
        </w:rPr>
        <w:t>ą</w:t>
      </w:r>
      <w:r w:rsidR="007C6084" w:rsidRPr="00561DF3">
        <w:rPr>
          <w:rFonts w:ascii="Arial" w:hAnsi="Arial" w:cs="Arial"/>
          <w:bCs/>
          <w:sz w:val="22"/>
          <w:szCs w:val="22"/>
        </w:rPr>
        <w:t>.</w:t>
      </w:r>
    </w:p>
    <w:p w14:paraId="01EBC9F4" w14:textId="6F19ADFD" w:rsidR="00940E18" w:rsidRDefault="00542FE4" w:rsidP="00CA6E48">
      <w:pPr>
        <w:numPr>
          <w:ilvl w:val="0"/>
          <w:numId w:val="36"/>
        </w:numPr>
        <w:spacing w:line="360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2B976AF3" w14:textId="415BA9A5" w:rsidR="008B0E33" w:rsidRDefault="008B0E33" w:rsidP="00D5010E">
      <w:pPr>
        <w:numPr>
          <w:ilvl w:val="0"/>
          <w:numId w:val="36"/>
        </w:numPr>
        <w:spacing w:line="360" w:lineRule="auto"/>
        <w:ind w:left="283" w:hanging="283"/>
        <w:jc w:val="left"/>
        <w:rPr>
          <w:rFonts w:ascii="Arial" w:hAnsi="Arial" w:cs="Arial"/>
          <w:bCs/>
          <w:sz w:val="22"/>
          <w:szCs w:val="22"/>
        </w:rPr>
      </w:pPr>
      <w:r w:rsidRPr="0030145C">
        <w:rPr>
          <w:rFonts w:ascii="Arial" w:hAnsi="Arial" w:cs="Arial"/>
          <w:bCs/>
          <w:sz w:val="22"/>
          <w:szCs w:val="22"/>
        </w:rPr>
        <w:t>Jeżeli koniec terminu do wykonania danej czynności przypada na dzień ustawowo wolny od pracy lub na sobotę, termin upływa następnego dnia, który nie jest dniem wolnym od pracy ani sobotą.</w:t>
      </w:r>
    </w:p>
    <w:p w14:paraId="5AA5A1FC" w14:textId="77777777" w:rsidR="00D5010E" w:rsidRPr="0030145C" w:rsidRDefault="00D5010E" w:rsidP="00F8646D">
      <w:pPr>
        <w:spacing w:line="360" w:lineRule="auto"/>
        <w:ind w:left="283"/>
        <w:jc w:val="left"/>
        <w:rPr>
          <w:rFonts w:ascii="Arial" w:hAnsi="Arial" w:cs="Arial"/>
          <w:bCs/>
          <w:sz w:val="22"/>
          <w:szCs w:val="22"/>
        </w:rPr>
      </w:pPr>
    </w:p>
    <w:p w14:paraId="57F05262" w14:textId="77777777" w:rsidR="00771496" w:rsidRPr="00561DF3" w:rsidRDefault="00771496" w:rsidP="00771496">
      <w:pPr>
        <w:spacing w:line="360" w:lineRule="auto"/>
        <w:ind w:left="284"/>
        <w:jc w:val="left"/>
        <w:rPr>
          <w:rFonts w:ascii="Arial" w:hAnsi="Arial" w:cs="Arial"/>
          <w:bCs/>
          <w:sz w:val="22"/>
          <w:szCs w:val="22"/>
        </w:rPr>
      </w:pPr>
    </w:p>
    <w:p w14:paraId="4DAF479E" w14:textId="77777777" w:rsidR="00BF2E60" w:rsidRPr="00561DF3" w:rsidRDefault="00B564BE" w:rsidP="006F4F56">
      <w:pPr>
        <w:pStyle w:val="Nagwek1"/>
      </w:pPr>
      <w:bookmarkStart w:id="2" w:name="_Toc172021721"/>
      <w:bookmarkStart w:id="3" w:name="Rozdział_2"/>
      <w:bookmarkEnd w:id="1"/>
      <w:r w:rsidRPr="00561DF3">
        <w:t xml:space="preserve">Rozdział </w:t>
      </w:r>
      <w:r w:rsidR="00D73AD6" w:rsidRPr="00561DF3">
        <w:t>II</w:t>
      </w:r>
      <w:r w:rsidR="003E10F6" w:rsidRPr="00561DF3">
        <w:t xml:space="preserve"> –</w:t>
      </w:r>
      <w:r w:rsidR="00900672" w:rsidRPr="00561DF3">
        <w:t xml:space="preserve"> Opis </w:t>
      </w:r>
      <w:r w:rsidR="00E03C52" w:rsidRPr="00561DF3">
        <w:t>P</w:t>
      </w:r>
      <w:r w:rsidR="00900672" w:rsidRPr="00561DF3">
        <w:t>rzedmiot</w:t>
      </w:r>
      <w:r w:rsidR="001118DC" w:rsidRPr="00561DF3">
        <w:t xml:space="preserve">u </w:t>
      </w:r>
      <w:r w:rsidR="00E03C52" w:rsidRPr="00561DF3">
        <w:t>Z</w:t>
      </w:r>
      <w:r w:rsidR="001118DC" w:rsidRPr="00561DF3">
        <w:t>amówienia i termin wykonania</w:t>
      </w:r>
      <w:bookmarkEnd w:id="2"/>
      <w:r w:rsidRPr="00561DF3">
        <w:tab/>
      </w:r>
    </w:p>
    <w:p w14:paraId="4351EC9E" w14:textId="1F299B6D" w:rsidR="00392193" w:rsidRPr="00561DF3" w:rsidRDefault="00900672" w:rsidP="00CA6E48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Przedmiot niniejszego </w:t>
      </w:r>
      <w:r w:rsidR="007C60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 stanowi</w:t>
      </w:r>
      <w:r w:rsidR="004D6983">
        <w:rPr>
          <w:rFonts w:ascii="Arial" w:hAnsi="Arial" w:cs="Arial"/>
          <w:sz w:val="22"/>
          <w:szCs w:val="22"/>
        </w:rPr>
        <w:t xml:space="preserve">ą </w:t>
      </w:r>
      <w:r w:rsidR="004D6983" w:rsidRPr="006D0A10">
        <w:rPr>
          <w:rFonts w:ascii="Arial" w:hAnsi="Arial" w:cs="Arial"/>
          <w:b/>
          <w:bCs/>
          <w:sz w:val="22"/>
          <w:szCs w:val="22"/>
        </w:rPr>
        <w:t>„Sukcesywne dostawy odzieży ochronnej i roboczej dla PKP Polskie Linie Kolejowe S.A., Zakładu Linii Kolejowych w Krakowie w 2026 i 2027 roku”</w:t>
      </w:r>
      <w:r w:rsidR="005B16D9" w:rsidRPr="00561DF3">
        <w:rPr>
          <w:rFonts w:ascii="Arial" w:hAnsi="Arial" w:cs="Arial"/>
          <w:sz w:val="22"/>
          <w:szCs w:val="22"/>
        </w:rPr>
        <w:t xml:space="preserve"> (dalej: </w:t>
      </w:r>
      <w:r w:rsidR="005B16D9" w:rsidRPr="00561DF3">
        <w:rPr>
          <w:rFonts w:ascii="Arial" w:hAnsi="Arial" w:cs="Arial"/>
          <w:b/>
          <w:sz w:val="22"/>
          <w:szCs w:val="22"/>
        </w:rPr>
        <w:t>Zamówienie</w:t>
      </w:r>
      <w:r w:rsidR="007A34A0" w:rsidRPr="00561DF3">
        <w:rPr>
          <w:rFonts w:ascii="Arial" w:hAnsi="Arial" w:cs="Arial"/>
          <w:sz w:val="22"/>
          <w:szCs w:val="22"/>
        </w:rPr>
        <w:t>”</w:t>
      </w:r>
      <w:r w:rsidR="005B16D9" w:rsidRPr="00561DF3">
        <w:rPr>
          <w:rFonts w:ascii="Arial" w:hAnsi="Arial" w:cs="Arial"/>
          <w:sz w:val="22"/>
          <w:szCs w:val="22"/>
        </w:rPr>
        <w:t>).</w:t>
      </w:r>
      <w:r w:rsidR="007C6084" w:rsidRPr="00561DF3">
        <w:rPr>
          <w:rFonts w:ascii="Arial" w:hAnsi="Arial" w:cs="Arial"/>
          <w:sz w:val="22"/>
          <w:szCs w:val="22"/>
        </w:rPr>
        <w:t xml:space="preserve"> </w:t>
      </w:r>
    </w:p>
    <w:p w14:paraId="0560CB18" w14:textId="6F07B2A6" w:rsidR="001143FB" w:rsidRPr="006D0A10" w:rsidRDefault="007C6084" w:rsidP="006D0A10">
      <w:pPr>
        <w:pStyle w:val="NormalnyWeb"/>
        <w:numPr>
          <w:ilvl w:val="0"/>
          <w:numId w:val="14"/>
        </w:numPr>
        <w:tabs>
          <w:tab w:val="left" w:pos="284"/>
        </w:tabs>
        <w:spacing w:before="0" w:beforeAutospacing="0" w:after="0" w:line="360" w:lineRule="auto"/>
        <w:ind w:left="284" w:right="-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Termin </w:t>
      </w:r>
      <w:r w:rsidRPr="004D6983">
        <w:rPr>
          <w:rFonts w:ascii="Arial" w:hAnsi="Arial" w:cs="Arial"/>
          <w:sz w:val="22"/>
          <w:szCs w:val="22"/>
        </w:rPr>
        <w:t>realizacji Zamówieni</w:t>
      </w:r>
      <w:r w:rsidR="004D6983" w:rsidRPr="006D0A10">
        <w:rPr>
          <w:rFonts w:ascii="Arial" w:hAnsi="Arial" w:cs="Arial"/>
          <w:sz w:val="22"/>
          <w:szCs w:val="22"/>
        </w:rPr>
        <w:t>a:</w:t>
      </w:r>
      <w:r w:rsidR="004D6983">
        <w:rPr>
          <w:rFonts w:ascii="Arial" w:hAnsi="Arial" w:cs="Arial"/>
          <w:i/>
          <w:sz w:val="22"/>
          <w:szCs w:val="22"/>
        </w:rPr>
        <w:br/>
      </w:r>
      <w:r w:rsidR="004D6983">
        <w:rPr>
          <w:rFonts w:ascii="Arial" w:hAnsi="Arial" w:cs="Arial"/>
          <w:sz w:val="22"/>
          <w:szCs w:val="22"/>
        </w:rPr>
        <w:t xml:space="preserve">a) rozpoczęcie: </w:t>
      </w:r>
      <w:r w:rsidR="004D6983" w:rsidRPr="002D5DB6">
        <w:rPr>
          <w:rFonts w:ascii="Arial" w:hAnsi="Arial" w:cs="Arial"/>
          <w:b/>
          <w:bCs/>
          <w:sz w:val="22"/>
          <w:szCs w:val="22"/>
        </w:rPr>
        <w:t>od dnia zawarcia umowy;</w:t>
      </w:r>
      <w:r w:rsidR="004D6983">
        <w:rPr>
          <w:rFonts w:ascii="Arial" w:hAnsi="Arial" w:cs="Arial"/>
          <w:sz w:val="22"/>
          <w:szCs w:val="22"/>
        </w:rPr>
        <w:br/>
        <w:t xml:space="preserve">b) zakończenie: </w:t>
      </w:r>
      <w:r w:rsidR="004D6983" w:rsidRPr="002D5DB6">
        <w:rPr>
          <w:rFonts w:ascii="Arial" w:hAnsi="Arial" w:cs="Arial"/>
          <w:b/>
          <w:bCs/>
          <w:sz w:val="22"/>
          <w:szCs w:val="22"/>
        </w:rPr>
        <w:t>do dnia 31.12.2027 r. lub do wyczerpania wartości umowy,</w:t>
      </w:r>
      <w:r w:rsidR="004D6983">
        <w:rPr>
          <w:rFonts w:ascii="Arial" w:hAnsi="Arial" w:cs="Arial"/>
          <w:sz w:val="22"/>
          <w:szCs w:val="22"/>
        </w:rPr>
        <w:t xml:space="preserve"> w zależności od tego, które ze zdarzeń nastąpi wcześniej. </w:t>
      </w:r>
      <w:r w:rsidR="00957B2E">
        <w:rPr>
          <w:rFonts w:ascii="Arial" w:hAnsi="Arial" w:cs="Arial"/>
          <w:i/>
          <w:sz w:val="22"/>
          <w:szCs w:val="22"/>
        </w:rPr>
        <w:br/>
      </w:r>
      <w:r w:rsidR="00A535F2" w:rsidRPr="006D0A10">
        <w:rPr>
          <w:rFonts w:ascii="Arial" w:hAnsi="Arial" w:cs="Arial"/>
          <w:sz w:val="22"/>
          <w:szCs w:val="22"/>
        </w:rPr>
        <w:t xml:space="preserve">Szczegółowy Opis Przedmiotu Zamówienia </w:t>
      </w:r>
      <w:r w:rsidR="007634A3" w:rsidRPr="006D0A10">
        <w:rPr>
          <w:rFonts w:ascii="Arial" w:hAnsi="Arial" w:cs="Arial"/>
          <w:sz w:val="22"/>
          <w:szCs w:val="22"/>
        </w:rPr>
        <w:t>(dalej: „</w:t>
      </w:r>
      <w:r w:rsidR="007634A3" w:rsidRPr="006D0A10">
        <w:rPr>
          <w:rFonts w:ascii="Arial" w:hAnsi="Arial" w:cs="Arial"/>
          <w:b/>
          <w:sz w:val="22"/>
          <w:szCs w:val="22"/>
        </w:rPr>
        <w:t>OPZ</w:t>
      </w:r>
      <w:r w:rsidR="007634A3" w:rsidRPr="006D0A10">
        <w:rPr>
          <w:rFonts w:ascii="Arial" w:hAnsi="Arial" w:cs="Arial"/>
          <w:sz w:val="22"/>
          <w:szCs w:val="22"/>
        </w:rPr>
        <w:t xml:space="preserve">”) </w:t>
      </w:r>
      <w:r w:rsidR="00A535F2" w:rsidRPr="006D0A10">
        <w:rPr>
          <w:rFonts w:ascii="Arial" w:hAnsi="Arial" w:cs="Arial"/>
          <w:sz w:val="22"/>
          <w:szCs w:val="22"/>
        </w:rPr>
        <w:t xml:space="preserve">stanowi </w:t>
      </w:r>
      <w:r w:rsidR="00A535F2" w:rsidRPr="006D0A10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4D6983" w:rsidRPr="006D0A10">
        <w:rPr>
          <w:rFonts w:ascii="Arial" w:hAnsi="Arial" w:cs="Arial"/>
          <w:b/>
          <w:bCs/>
          <w:sz w:val="22"/>
          <w:szCs w:val="22"/>
        </w:rPr>
        <w:t>1</w:t>
      </w:r>
      <w:r w:rsidR="0023698A" w:rsidRPr="006D0A10">
        <w:rPr>
          <w:rFonts w:ascii="Arial" w:hAnsi="Arial" w:cs="Arial"/>
          <w:sz w:val="22"/>
          <w:szCs w:val="22"/>
        </w:rPr>
        <w:t xml:space="preserve"> </w:t>
      </w:r>
      <w:r w:rsidR="00A535F2" w:rsidRPr="006D0A10">
        <w:rPr>
          <w:rFonts w:ascii="Arial" w:hAnsi="Arial" w:cs="Arial"/>
          <w:sz w:val="22"/>
          <w:szCs w:val="22"/>
        </w:rPr>
        <w:t>do SWZ.</w:t>
      </w:r>
    </w:p>
    <w:p w14:paraId="2DC59C65" w14:textId="748CC726" w:rsidR="004D6983" w:rsidRPr="004D6983" w:rsidRDefault="00392193" w:rsidP="004D6983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 w:cs="Arial"/>
          <w:b/>
          <w:bCs/>
          <w:sz w:val="22"/>
          <w:szCs w:val="22"/>
          <w:u w:val="single"/>
        </w:rPr>
      </w:pPr>
      <w:r w:rsidRPr="00561DF3">
        <w:rPr>
          <w:rFonts w:ascii="Arial" w:hAnsi="Arial" w:cs="Arial"/>
          <w:sz w:val="22"/>
          <w:szCs w:val="22"/>
        </w:rPr>
        <w:t xml:space="preserve">Przedmiot </w:t>
      </w:r>
      <w:r w:rsidR="001B6184" w:rsidRPr="004D6983">
        <w:rPr>
          <w:rFonts w:ascii="Arial" w:hAnsi="Arial" w:cs="Arial"/>
          <w:sz w:val="22"/>
          <w:szCs w:val="22"/>
        </w:rPr>
        <w:t>Z</w:t>
      </w:r>
      <w:r w:rsidRPr="004D6983">
        <w:rPr>
          <w:rFonts w:ascii="Arial" w:hAnsi="Arial" w:cs="Arial"/>
          <w:sz w:val="22"/>
          <w:szCs w:val="22"/>
        </w:rPr>
        <w:t xml:space="preserve">amówienia </w:t>
      </w:r>
      <w:r w:rsidR="00247812" w:rsidRPr="006D0A10">
        <w:rPr>
          <w:rFonts w:ascii="Arial" w:hAnsi="Arial" w:cs="Arial"/>
          <w:iCs/>
          <w:sz w:val="22"/>
          <w:szCs w:val="22"/>
        </w:rPr>
        <w:t xml:space="preserve">jest </w:t>
      </w:r>
      <w:r w:rsidR="00A6249C" w:rsidRPr="006D0A10">
        <w:rPr>
          <w:rFonts w:ascii="Arial" w:hAnsi="Arial" w:cs="Arial"/>
          <w:iCs/>
          <w:sz w:val="22"/>
          <w:szCs w:val="22"/>
        </w:rPr>
        <w:t>podzielony</w:t>
      </w:r>
      <w:r w:rsidR="00A6249C" w:rsidRPr="004D6983">
        <w:rPr>
          <w:rFonts w:ascii="Arial" w:hAnsi="Arial" w:cs="Arial"/>
          <w:iCs/>
          <w:sz w:val="22"/>
          <w:szCs w:val="22"/>
        </w:rPr>
        <w:t xml:space="preserve"> na</w:t>
      </w:r>
      <w:r w:rsidR="00605A46" w:rsidRPr="004D6983">
        <w:rPr>
          <w:rFonts w:ascii="Arial" w:hAnsi="Arial" w:cs="Arial"/>
          <w:iCs/>
          <w:sz w:val="22"/>
          <w:szCs w:val="22"/>
        </w:rPr>
        <w:t xml:space="preserve"> </w:t>
      </w:r>
      <w:r w:rsidR="004F1E0D" w:rsidRPr="004D6983">
        <w:rPr>
          <w:rFonts w:ascii="Arial" w:hAnsi="Arial" w:cs="Arial"/>
          <w:iCs/>
          <w:sz w:val="22"/>
          <w:szCs w:val="22"/>
        </w:rPr>
        <w:t>części</w:t>
      </w:r>
      <w:r w:rsidR="002D5DB6">
        <w:rPr>
          <w:rFonts w:ascii="Arial" w:hAnsi="Arial" w:cs="Arial"/>
          <w:iCs/>
          <w:sz w:val="22"/>
          <w:szCs w:val="22"/>
        </w:rPr>
        <w:t xml:space="preserve"> (zadania)</w:t>
      </w:r>
      <w:r w:rsidR="00A6249C" w:rsidRPr="004D6983">
        <w:rPr>
          <w:rFonts w:ascii="Arial" w:hAnsi="Arial" w:cs="Arial"/>
          <w:iCs/>
          <w:sz w:val="22"/>
          <w:szCs w:val="22"/>
        </w:rPr>
        <w:t>:</w:t>
      </w:r>
      <w:r w:rsidR="004D6983">
        <w:rPr>
          <w:rFonts w:ascii="Arial" w:hAnsi="Arial" w:cs="Arial"/>
          <w:i/>
          <w:sz w:val="22"/>
          <w:szCs w:val="22"/>
        </w:rPr>
        <w:br/>
      </w:r>
      <w:r w:rsidR="004D6983" w:rsidRPr="004D6983">
        <w:rPr>
          <w:rFonts w:ascii="Arial" w:hAnsi="Arial" w:cs="Arial"/>
          <w:b/>
          <w:bCs/>
          <w:sz w:val="22"/>
          <w:szCs w:val="22"/>
        </w:rPr>
        <w:t xml:space="preserve">Zadanie nr 1 </w:t>
      </w:r>
      <w:r w:rsidR="004D6983" w:rsidRPr="004D6983">
        <w:rPr>
          <w:rFonts w:ascii="Arial" w:hAnsi="Arial" w:cs="Arial"/>
          <w:sz w:val="22"/>
          <w:szCs w:val="22"/>
        </w:rPr>
        <w:t>–</w:t>
      </w:r>
      <w:r w:rsidR="004D6983" w:rsidRPr="004D6983">
        <w:rPr>
          <w:rFonts w:ascii="Arial" w:hAnsi="Arial" w:cs="Arial"/>
          <w:b/>
          <w:bCs/>
          <w:sz w:val="22"/>
          <w:szCs w:val="22"/>
        </w:rPr>
        <w:t xml:space="preserve"> </w:t>
      </w:r>
      <w:r w:rsidR="004D6983" w:rsidRPr="004D6983">
        <w:rPr>
          <w:rFonts w:ascii="Arial" w:hAnsi="Arial" w:cs="Arial"/>
          <w:bCs/>
          <w:sz w:val="22"/>
          <w:szCs w:val="22"/>
        </w:rPr>
        <w:t>Ubranie ocieplane, kolor ciemny (w tym kurtki)</w:t>
      </w:r>
      <w:r w:rsidR="004D6983">
        <w:rPr>
          <w:rFonts w:ascii="Arial" w:hAnsi="Arial" w:cs="Arial"/>
          <w:bCs/>
          <w:sz w:val="22"/>
          <w:szCs w:val="22"/>
        </w:rPr>
        <w:t>;</w:t>
      </w:r>
    </w:p>
    <w:p w14:paraId="110D8E9C" w14:textId="551C087F" w:rsidR="004D6983" w:rsidRPr="004D6983" w:rsidRDefault="004D6983" w:rsidP="006D0A10">
      <w:pPr>
        <w:spacing w:line="360" w:lineRule="auto"/>
        <w:ind w:left="284"/>
        <w:jc w:val="left"/>
        <w:rPr>
          <w:rFonts w:ascii="Arial" w:hAnsi="Arial" w:cs="Arial"/>
          <w:b/>
          <w:bCs/>
          <w:sz w:val="22"/>
          <w:szCs w:val="22"/>
          <w:u w:val="single"/>
        </w:rPr>
      </w:pPr>
      <w:r w:rsidRPr="004D6983">
        <w:rPr>
          <w:rFonts w:ascii="Arial" w:hAnsi="Arial" w:cs="Arial"/>
          <w:b/>
          <w:bCs/>
          <w:sz w:val="22"/>
          <w:szCs w:val="22"/>
        </w:rPr>
        <w:t xml:space="preserve">Zadanie nr 2 </w:t>
      </w:r>
      <w:r w:rsidRPr="004D6983">
        <w:rPr>
          <w:rFonts w:ascii="Arial" w:hAnsi="Arial" w:cs="Arial"/>
          <w:sz w:val="22"/>
          <w:szCs w:val="22"/>
        </w:rPr>
        <w:t xml:space="preserve">– </w:t>
      </w:r>
      <w:r w:rsidRPr="004D6983">
        <w:rPr>
          <w:rFonts w:ascii="Arial" w:hAnsi="Arial" w:cs="Arial"/>
          <w:bCs/>
          <w:sz w:val="22"/>
          <w:szCs w:val="22"/>
        </w:rPr>
        <w:t>Ubranie z elementami odblaskowymi pomarańczowe nieocieplane</w:t>
      </w:r>
      <w:r>
        <w:rPr>
          <w:rFonts w:ascii="Arial" w:hAnsi="Arial" w:cs="Arial"/>
          <w:bCs/>
          <w:sz w:val="22"/>
          <w:szCs w:val="22"/>
        </w:rPr>
        <w:t>;</w:t>
      </w:r>
    </w:p>
    <w:p w14:paraId="5024A7D3" w14:textId="7726EE8F" w:rsidR="004D6983" w:rsidRPr="004D6983" w:rsidRDefault="004D6983" w:rsidP="006D0A10">
      <w:pPr>
        <w:spacing w:line="360" w:lineRule="auto"/>
        <w:ind w:left="284"/>
        <w:jc w:val="left"/>
        <w:rPr>
          <w:rFonts w:ascii="Arial" w:hAnsi="Arial" w:cs="Arial"/>
          <w:b/>
          <w:bCs/>
          <w:sz w:val="22"/>
          <w:szCs w:val="22"/>
          <w:u w:val="single"/>
        </w:rPr>
      </w:pPr>
      <w:r w:rsidRPr="004D6983">
        <w:rPr>
          <w:rFonts w:ascii="Arial" w:hAnsi="Arial" w:cs="Arial"/>
          <w:b/>
          <w:bCs/>
          <w:sz w:val="22"/>
          <w:szCs w:val="22"/>
        </w:rPr>
        <w:t xml:space="preserve">Zadanie nr 3 </w:t>
      </w:r>
      <w:r w:rsidRPr="004D6983">
        <w:rPr>
          <w:rFonts w:ascii="Arial" w:hAnsi="Arial" w:cs="Arial"/>
          <w:sz w:val="22"/>
          <w:szCs w:val="22"/>
        </w:rPr>
        <w:t>–</w:t>
      </w:r>
      <w:r w:rsidRPr="004D6983">
        <w:rPr>
          <w:rFonts w:ascii="Arial" w:hAnsi="Arial" w:cs="Arial"/>
          <w:b/>
          <w:bCs/>
          <w:sz w:val="22"/>
          <w:szCs w:val="22"/>
        </w:rPr>
        <w:t xml:space="preserve"> </w:t>
      </w:r>
      <w:r w:rsidRPr="004D6983">
        <w:rPr>
          <w:rFonts w:ascii="Arial" w:hAnsi="Arial" w:cs="Arial"/>
          <w:bCs/>
          <w:sz w:val="22"/>
          <w:szCs w:val="22"/>
        </w:rPr>
        <w:t>Ubranie z elementami odblaskowymi pomarańczowe ocieplane</w:t>
      </w:r>
      <w:r>
        <w:rPr>
          <w:rFonts w:ascii="Arial" w:hAnsi="Arial" w:cs="Arial"/>
          <w:bCs/>
          <w:sz w:val="22"/>
          <w:szCs w:val="22"/>
        </w:rPr>
        <w:t>;</w:t>
      </w:r>
    </w:p>
    <w:p w14:paraId="2947297D" w14:textId="0CADB891" w:rsidR="004D6983" w:rsidRPr="004D6983" w:rsidRDefault="004D6983" w:rsidP="006D0A10">
      <w:pPr>
        <w:spacing w:line="360" w:lineRule="auto"/>
        <w:ind w:left="284"/>
        <w:jc w:val="left"/>
        <w:rPr>
          <w:rFonts w:ascii="Arial" w:hAnsi="Arial" w:cs="Arial"/>
          <w:bCs/>
          <w:sz w:val="22"/>
          <w:szCs w:val="22"/>
        </w:rPr>
      </w:pPr>
      <w:r w:rsidRPr="004D6983">
        <w:rPr>
          <w:rFonts w:ascii="Arial" w:hAnsi="Arial" w:cs="Arial"/>
          <w:b/>
          <w:bCs/>
          <w:sz w:val="22"/>
          <w:szCs w:val="22"/>
        </w:rPr>
        <w:t xml:space="preserve">Zadanie nr 4 </w:t>
      </w:r>
      <w:r w:rsidRPr="004D6983">
        <w:rPr>
          <w:rFonts w:ascii="Arial" w:hAnsi="Arial" w:cs="Arial"/>
          <w:bCs/>
          <w:sz w:val="22"/>
          <w:szCs w:val="22"/>
        </w:rPr>
        <w:t>– Kamizelka ostrzegawcza</w:t>
      </w:r>
      <w:r>
        <w:rPr>
          <w:rFonts w:ascii="Arial" w:hAnsi="Arial" w:cs="Arial"/>
          <w:bCs/>
          <w:sz w:val="22"/>
          <w:szCs w:val="22"/>
        </w:rPr>
        <w:t>;</w:t>
      </w:r>
    </w:p>
    <w:p w14:paraId="2A0F601A" w14:textId="1A6BB911" w:rsidR="004D6983" w:rsidRPr="004D6983" w:rsidRDefault="004D6983" w:rsidP="006D0A10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4D6983">
        <w:rPr>
          <w:rFonts w:ascii="Arial" w:hAnsi="Arial" w:cs="Arial"/>
          <w:b/>
          <w:sz w:val="22"/>
          <w:szCs w:val="22"/>
        </w:rPr>
        <w:t xml:space="preserve">Zadanie nr 5 </w:t>
      </w:r>
      <w:r w:rsidRPr="004D6983">
        <w:rPr>
          <w:rFonts w:ascii="Arial" w:hAnsi="Arial" w:cs="Arial"/>
          <w:sz w:val="22"/>
          <w:szCs w:val="22"/>
        </w:rPr>
        <w:t xml:space="preserve">– </w:t>
      </w:r>
      <w:r w:rsidRPr="004D6983">
        <w:rPr>
          <w:rFonts w:ascii="Arial" w:hAnsi="Arial" w:cs="Arial"/>
          <w:bCs/>
          <w:sz w:val="22"/>
          <w:szCs w:val="22"/>
        </w:rPr>
        <w:t xml:space="preserve">Bielizna </w:t>
      </w:r>
      <w:proofErr w:type="spellStart"/>
      <w:r w:rsidRPr="004D6983">
        <w:rPr>
          <w:rFonts w:ascii="Arial" w:hAnsi="Arial" w:cs="Arial"/>
          <w:bCs/>
          <w:sz w:val="22"/>
          <w:szCs w:val="22"/>
        </w:rPr>
        <w:t>termoaktywna</w:t>
      </w:r>
      <w:proofErr w:type="spellEnd"/>
      <w:r>
        <w:rPr>
          <w:rFonts w:ascii="Arial" w:hAnsi="Arial" w:cs="Arial"/>
          <w:bCs/>
          <w:sz w:val="22"/>
          <w:szCs w:val="22"/>
        </w:rPr>
        <w:t>;</w:t>
      </w:r>
    </w:p>
    <w:p w14:paraId="2AE6880F" w14:textId="5BD034D7" w:rsidR="004D6983" w:rsidRPr="004D6983" w:rsidRDefault="004D6983" w:rsidP="006D0A10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4D6983">
        <w:rPr>
          <w:rFonts w:ascii="Arial" w:hAnsi="Arial" w:cs="Arial"/>
          <w:b/>
          <w:sz w:val="22"/>
          <w:szCs w:val="22"/>
        </w:rPr>
        <w:t xml:space="preserve">Zadanie nr 6 </w:t>
      </w:r>
      <w:r w:rsidRPr="004D6983">
        <w:rPr>
          <w:rFonts w:ascii="Arial" w:hAnsi="Arial" w:cs="Arial"/>
          <w:sz w:val="22"/>
          <w:szCs w:val="22"/>
        </w:rPr>
        <w:t>– Czapki</w:t>
      </w:r>
      <w:r>
        <w:rPr>
          <w:rFonts w:ascii="Arial" w:hAnsi="Arial" w:cs="Arial"/>
          <w:sz w:val="22"/>
          <w:szCs w:val="22"/>
        </w:rPr>
        <w:t>.</w:t>
      </w:r>
    </w:p>
    <w:p w14:paraId="6732CF5E" w14:textId="5834B9B5" w:rsidR="00542FE4" w:rsidRPr="004D6983" w:rsidRDefault="00466AF2" w:rsidP="004D6983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D6983">
        <w:rPr>
          <w:rFonts w:ascii="Arial" w:hAnsi="Arial" w:cs="Arial"/>
          <w:sz w:val="22"/>
          <w:szCs w:val="22"/>
        </w:rPr>
        <w:t xml:space="preserve">Zamawiający </w:t>
      </w:r>
      <w:r w:rsidRPr="002D5DB6">
        <w:rPr>
          <w:rFonts w:ascii="Arial" w:hAnsi="Arial" w:cs="Arial"/>
          <w:b/>
          <w:bCs/>
          <w:sz w:val="22"/>
          <w:szCs w:val="22"/>
        </w:rPr>
        <w:t>dopuszcza</w:t>
      </w:r>
      <w:r w:rsidR="0049426D" w:rsidRPr="006D0A10">
        <w:rPr>
          <w:rFonts w:ascii="Arial" w:hAnsi="Arial" w:cs="Arial"/>
          <w:sz w:val="22"/>
          <w:szCs w:val="22"/>
        </w:rPr>
        <w:t xml:space="preserve"> możliwość</w:t>
      </w:r>
      <w:r w:rsidR="00C25B8D" w:rsidRPr="006D0A10">
        <w:rPr>
          <w:rFonts w:ascii="Arial" w:hAnsi="Arial" w:cs="Arial"/>
          <w:sz w:val="22"/>
          <w:szCs w:val="22"/>
        </w:rPr>
        <w:t xml:space="preserve"> </w:t>
      </w:r>
      <w:r w:rsidR="00C25B8D" w:rsidRPr="004D6983">
        <w:rPr>
          <w:rFonts w:ascii="Arial" w:hAnsi="Arial" w:cs="Arial"/>
          <w:sz w:val="22"/>
          <w:szCs w:val="22"/>
        </w:rPr>
        <w:t xml:space="preserve">składania </w:t>
      </w:r>
      <w:r w:rsidRPr="004D6983">
        <w:rPr>
          <w:rFonts w:ascii="Arial" w:hAnsi="Arial" w:cs="Arial"/>
          <w:sz w:val="22"/>
          <w:szCs w:val="22"/>
        </w:rPr>
        <w:t xml:space="preserve">ofert </w:t>
      </w:r>
      <w:r w:rsidR="004F1E0D" w:rsidRPr="004D6983">
        <w:rPr>
          <w:rFonts w:ascii="Arial" w:hAnsi="Arial" w:cs="Arial"/>
          <w:sz w:val="22"/>
          <w:szCs w:val="22"/>
        </w:rPr>
        <w:t>części</w:t>
      </w:r>
      <w:r w:rsidR="00C25B8D" w:rsidRPr="004D6983">
        <w:rPr>
          <w:rFonts w:ascii="Arial" w:hAnsi="Arial" w:cs="Arial"/>
          <w:sz w:val="22"/>
          <w:szCs w:val="22"/>
        </w:rPr>
        <w:t>owych</w:t>
      </w:r>
      <w:r w:rsidR="004F1E0D" w:rsidRPr="004D6983">
        <w:rPr>
          <w:rFonts w:ascii="Arial" w:hAnsi="Arial" w:cs="Arial"/>
          <w:sz w:val="22"/>
          <w:szCs w:val="22"/>
        </w:rPr>
        <w:t>.</w:t>
      </w:r>
      <w:r w:rsidR="00B74719" w:rsidRPr="004D6983">
        <w:rPr>
          <w:rFonts w:ascii="Arial" w:hAnsi="Arial" w:cs="Arial"/>
          <w:sz w:val="22"/>
          <w:szCs w:val="22"/>
        </w:rPr>
        <w:t xml:space="preserve"> </w:t>
      </w:r>
    </w:p>
    <w:p w14:paraId="1D8E7708" w14:textId="1F3DAED6" w:rsidR="00C25B8D" w:rsidRPr="00561DF3" w:rsidRDefault="00C25B8D" w:rsidP="00CA6E48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Pr="002D5DB6">
        <w:rPr>
          <w:rFonts w:ascii="Arial" w:hAnsi="Arial" w:cs="Arial"/>
          <w:b/>
          <w:bCs/>
          <w:sz w:val="22"/>
          <w:szCs w:val="22"/>
        </w:rPr>
        <w:t>może</w:t>
      </w:r>
      <w:r>
        <w:rPr>
          <w:rFonts w:ascii="Arial" w:hAnsi="Arial" w:cs="Arial"/>
          <w:sz w:val="22"/>
          <w:szCs w:val="22"/>
        </w:rPr>
        <w:t xml:space="preserve"> złożyć ofertę</w:t>
      </w:r>
      <w:r w:rsidR="00E539B7">
        <w:rPr>
          <w:rFonts w:ascii="Arial" w:hAnsi="Arial" w:cs="Arial"/>
          <w:sz w:val="22"/>
          <w:szCs w:val="22"/>
        </w:rPr>
        <w:t xml:space="preserve"> </w:t>
      </w:r>
      <w:r w:rsidR="00E539B7" w:rsidRPr="006D0A10">
        <w:rPr>
          <w:rFonts w:ascii="Arial" w:hAnsi="Arial" w:cs="Arial"/>
          <w:sz w:val="22"/>
          <w:szCs w:val="22"/>
        </w:rPr>
        <w:t>na jedną lub więcej</w:t>
      </w:r>
      <w:r w:rsidRPr="006D0A1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części Zamówienia</w:t>
      </w:r>
      <w:r w:rsidR="00E539B7">
        <w:rPr>
          <w:rFonts w:ascii="Arial" w:hAnsi="Arial" w:cs="Arial"/>
          <w:sz w:val="22"/>
          <w:szCs w:val="22"/>
        </w:rPr>
        <w:t>.</w:t>
      </w:r>
      <w:r w:rsidR="00892190">
        <w:rPr>
          <w:rFonts w:ascii="Arial" w:hAnsi="Arial" w:cs="Arial"/>
          <w:sz w:val="22"/>
          <w:szCs w:val="22"/>
        </w:rPr>
        <w:t xml:space="preserve"> </w:t>
      </w:r>
    </w:p>
    <w:p w14:paraId="6F078BC0" w14:textId="6191F937" w:rsidR="006078D1" w:rsidRPr="00561DF3" w:rsidRDefault="006078D1" w:rsidP="00CA6E48">
      <w:pPr>
        <w:pStyle w:val="Tekstpodstawowywcity"/>
        <w:numPr>
          <w:ilvl w:val="0"/>
          <w:numId w:val="14"/>
        </w:numPr>
        <w:spacing w:line="360" w:lineRule="auto"/>
        <w:ind w:left="284" w:hanging="284"/>
        <w:jc w:val="left"/>
        <w:rPr>
          <w:sz w:val="22"/>
          <w:szCs w:val="22"/>
        </w:rPr>
      </w:pPr>
      <w:r w:rsidRPr="00957B2E">
        <w:rPr>
          <w:sz w:val="22"/>
          <w:szCs w:val="22"/>
        </w:rPr>
        <w:t xml:space="preserve">Zamawiający </w:t>
      </w:r>
      <w:r w:rsidR="00516C4E" w:rsidRPr="006D0A10">
        <w:rPr>
          <w:sz w:val="22"/>
          <w:szCs w:val="22"/>
        </w:rPr>
        <w:t>nie przewiduje</w:t>
      </w:r>
      <w:r w:rsidR="00957B2E" w:rsidRPr="00957B2E">
        <w:rPr>
          <w:sz w:val="22"/>
          <w:szCs w:val="22"/>
        </w:rPr>
        <w:t xml:space="preserve"> </w:t>
      </w:r>
      <w:r w:rsidRPr="00957B2E">
        <w:rPr>
          <w:sz w:val="22"/>
          <w:szCs w:val="22"/>
        </w:rPr>
        <w:t>udzieleni</w:t>
      </w:r>
      <w:r w:rsidR="00CE1933" w:rsidRPr="006D0A10">
        <w:rPr>
          <w:sz w:val="22"/>
          <w:szCs w:val="22"/>
        </w:rPr>
        <w:t>a</w:t>
      </w:r>
      <w:r w:rsidRPr="00957B2E">
        <w:rPr>
          <w:sz w:val="22"/>
          <w:szCs w:val="22"/>
        </w:rPr>
        <w:t xml:space="preserve"> </w:t>
      </w:r>
      <w:r w:rsidR="00B74666" w:rsidRPr="00957B2E">
        <w:rPr>
          <w:sz w:val="22"/>
          <w:szCs w:val="22"/>
        </w:rPr>
        <w:t>z</w:t>
      </w:r>
      <w:r w:rsidRPr="00957B2E">
        <w:rPr>
          <w:sz w:val="22"/>
          <w:szCs w:val="22"/>
        </w:rPr>
        <w:t>amówień</w:t>
      </w:r>
      <w:r w:rsidR="00516C4E" w:rsidRPr="00561DF3">
        <w:rPr>
          <w:sz w:val="22"/>
          <w:szCs w:val="22"/>
        </w:rPr>
        <w:t xml:space="preserve">, o których mowa w </w:t>
      </w:r>
      <w:r w:rsidR="00516C4E" w:rsidRPr="006D0A10">
        <w:rPr>
          <w:sz w:val="22"/>
          <w:szCs w:val="22"/>
        </w:rPr>
        <w:t>§</w:t>
      </w:r>
      <w:r w:rsidR="008A4FB5" w:rsidRPr="006D0A10">
        <w:rPr>
          <w:sz w:val="22"/>
          <w:szCs w:val="22"/>
        </w:rPr>
        <w:t xml:space="preserve"> </w:t>
      </w:r>
      <w:r w:rsidR="00516C4E" w:rsidRPr="006D0A10">
        <w:rPr>
          <w:sz w:val="22"/>
          <w:szCs w:val="22"/>
        </w:rPr>
        <w:t>19 ust. 2 pkt 7</w:t>
      </w:r>
      <w:r w:rsidR="00516C4E" w:rsidRPr="00561DF3">
        <w:rPr>
          <w:sz w:val="22"/>
          <w:szCs w:val="22"/>
        </w:rPr>
        <w:t xml:space="preserve"> Regulaminu</w:t>
      </w:r>
      <w:r w:rsidRPr="00561DF3">
        <w:rPr>
          <w:sz w:val="22"/>
          <w:szCs w:val="22"/>
        </w:rPr>
        <w:t xml:space="preserve"> polegających na powtórzeniu tego samego rodzaju zamówień.</w:t>
      </w:r>
    </w:p>
    <w:p w14:paraId="0F893E36" w14:textId="4A736F79" w:rsidR="008E7327" w:rsidRDefault="00BF2E60" w:rsidP="00CA6E48">
      <w:pPr>
        <w:pStyle w:val="Tekstpodstawowywcity"/>
        <w:numPr>
          <w:ilvl w:val="0"/>
          <w:numId w:val="14"/>
        </w:numPr>
        <w:tabs>
          <w:tab w:val="left" w:pos="284"/>
        </w:tabs>
        <w:spacing w:line="360" w:lineRule="auto"/>
        <w:ind w:left="284" w:hanging="284"/>
        <w:jc w:val="left"/>
        <w:rPr>
          <w:sz w:val="22"/>
          <w:szCs w:val="22"/>
        </w:rPr>
      </w:pPr>
      <w:r w:rsidRPr="00561DF3">
        <w:rPr>
          <w:sz w:val="22"/>
          <w:szCs w:val="22"/>
        </w:rPr>
        <w:t>Zamawiający</w:t>
      </w:r>
      <w:r w:rsidR="00252F51" w:rsidRPr="00561DF3">
        <w:rPr>
          <w:sz w:val="22"/>
          <w:szCs w:val="22"/>
        </w:rPr>
        <w:t xml:space="preserve"> </w:t>
      </w:r>
      <w:r w:rsidR="00252F51" w:rsidRPr="002D5DB6">
        <w:rPr>
          <w:b/>
          <w:bCs/>
          <w:sz w:val="22"/>
          <w:szCs w:val="22"/>
        </w:rPr>
        <w:t xml:space="preserve">nie wyraża zgody </w:t>
      </w:r>
      <w:r w:rsidR="00252F51" w:rsidRPr="00561DF3">
        <w:rPr>
          <w:sz w:val="22"/>
          <w:szCs w:val="22"/>
        </w:rPr>
        <w:t>na powierzenie podwykonawc</w:t>
      </w:r>
      <w:r w:rsidR="00252F51" w:rsidRPr="00957B2E">
        <w:rPr>
          <w:sz w:val="22"/>
          <w:szCs w:val="22"/>
        </w:rPr>
        <w:t xml:space="preserve">om realizacji </w:t>
      </w:r>
      <w:r w:rsidR="0037685F" w:rsidRPr="006D0A10">
        <w:rPr>
          <w:sz w:val="22"/>
          <w:szCs w:val="22"/>
        </w:rPr>
        <w:t xml:space="preserve">jakichkolwiek elementów </w:t>
      </w:r>
      <w:r w:rsidR="001B6184" w:rsidRPr="006D0A10">
        <w:rPr>
          <w:sz w:val="22"/>
          <w:szCs w:val="22"/>
        </w:rPr>
        <w:t>Z</w:t>
      </w:r>
      <w:r w:rsidR="0037685F" w:rsidRPr="006D0A10">
        <w:rPr>
          <w:sz w:val="22"/>
          <w:szCs w:val="22"/>
        </w:rPr>
        <w:t>amówienia</w:t>
      </w:r>
      <w:r w:rsidR="00957B2E" w:rsidRPr="006D0A10">
        <w:rPr>
          <w:sz w:val="22"/>
          <w:szCs w:val="22"/>
        </w:rPr>
        <w:t>.</w:t>
      </w:r>
    </w:p>
    <w:p w14:paraId="06B4D221" w14:textId="3A59F154" w:rsidR="00957B2E" w:rsidRPr="007E5A88" w:rsidRDefault="00957B2E" w:rsidP="007E5A88">
      <w:pPr>
        <w:pStyle w:val="Tekstpodstawowywcity"/>
        <w:numPr>
          <w:ilvl w:val="0"/>
          <w:numId w:val="14"/>
        </w:numPr>
        <w:tabs>
          <w:tab w:val="left" w:pos="284"/>
        </w:tabs>
        <w:spacing w:line="360" w:lineRule="auto"/>
        <w:ind w:left="284" w:hanging="284"/>
        <w:jc w:val="left"/>
        <w:rPr>
          <w:color w:val="FF0000"/>
          <w:sz w:val="22"/>
          <w:szCs w:val="22"/>
        </w:rPr>
      </w:pPr>
      <w:r>
        <w:rPr>
          <w:sz w:val="22"/>
          <w:szCs w:val="22"/>
        </w:rPr>
        <w:t>Szczegółowy opis asortymentu określa Załącznik nr 1 do OPZ – „</w:t>
      </w:r>
      <w:r w:rsidRPr="00885B1B">
        <w:rPr>
          <w:b/>
          <w:bCs/>
          <w:sz w:val="22"/>
          <w:szCs w:val="22"/>
        </w:rPr>
        <w:t>Specyfikacja dostaw</w:t>
      </w:r>
      <w:r>
        <w:rPr>
          <w:sz w:val="22"/>
          <w:szCs w:val="22"/>
        </w:rPr>
        <w:t>”.</w:t>
      </w:r>
    </w:p>
    <w:p w14:paraId="5E566289" w14:textId="12E28026" w:rsidR="00957B2E" w:rsidRDefault="00957B2E" w:rsidP="00DD263F">
      <w:pPr>
        <w:pStyle w:val="Tekstpodstawowywcity"/>
        <w:numPr>
          <w:ilvl w:val="0"/>
          <w:numId w:val="14"/>
        </w:numPr>
        <w:tabs>
          <w:tab w:val="left" w:pos="284"/>
        </w:tabs>
        <w:spacing w:line="360" w:lineRule="auto"/>
        <w:ind w:left="284" w:hanging="284"/>
        <w:jc w:val="lef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Zamawiający </w:t>
      </w:r>
      <w:r w:rsidR="008A7B75">
        <w:rPr>
          <w:color w:val="000000" w:themeColor="text1"/>
          <w:sz w:val="22"/>
          <w:szCs w:val="22"/>
        </w:rPr>
        <w:t xml:space="preserve">zastrzega sobie prawo </w:t>
      </w:r>
      <w:r w:rsidR="00D51346">
        <w:rPr>
          <w:color w:val="000000" w:themeColor="text1"/>
          <w:sz w:val="22"/>
          <w:szCs w:val="22"/>
        </w:rPr>
        <w:t xml:space="preserve">do zmian ilości asortymentu </w:t>
      </w:r>
      <w:r w:rsidR="00141243">
        <w:rPr>
          <w:color w:val="000000" w:themeColor="text1"/>
          <w:sz w:val="22"/>
          <w:szCs w:val="22"/>
        </w:rPr>
        <w:t xml:space="preserve">podanego w „Specyfikacji dostaw” w ramach wykorzystania wartości umowy. </w:t>
      </w:r>
      <w:r w:rsidR="00141243" w:rsidRPr="00141243">
        <w:rPr>
          <w:color w:val="000000" w:themeColor="text1"/>
          <w:sz w:val="22"/>
          <w:szCs w:val="22"/>
        </w:rPr>
        <w:t xml:space="preserve">Zamawiający wykorzystując zamiany lub zwiększenia asortymentu, nie może przekroczyć maksymalnej kwoty Umowy. Zamawiający zastrzega sobie prawo zmniejszenia zamawianego asortymentu. Zamawiający również zastrzega w trakcie realizacji </w:t>
      </w:r>
      <w:r w:rsidR="00141243">
        <w:rPr>
          <w:color w:val="000000" w:themeColor="text1"/>
          <w:sz w:val="22"/>
          <w:szCs w:val="22"/>
        </w:rPr>
        <w:t>u</w:t>
      </w:r>
      <w:r w:rsidR="00141243" w:rsidRPr="00141243">
        <w:rPr>
          <w:color w:val="000000" w:themeColor="text1"/>
          <w:sz w:val="22"/>
          <w:szCs w:val="22"/>
        </w:rPr>
        <w:t>mowy możliwość zmiany lokalizacji dostawy (np. poprzez dołożenie nowej, nie wskazanej w OPZ lokalizacji). Wykonawcy nie przysługuje prawo do roszczeń z tego tytułu.</w:t>
      </w:r>
    </w:p>
    <w:p w14:paraId="64921A93" w14:textId="1E41C511" w:rsidR="00141243" w:rsidRDefault="00141243" w:rsidP="00957B2E">
      <w:pPr>
        <w:pStyle w:val="Tekstpodstawowywcity"/>
        <w:numPr>
          <w:ilvl w:val="0"/>
          <w:numId w:val="14"/>
        </w:numPr>
        <w:tabs>
          <w:tab w:val="left" w:pos="284"/>
        </w:tabs>
        <w:spacing w:line="360" w:lineRule="auto"/>
        <w:ind w:left="284" w:hanging="426"/>
        <w:jc w:val="lef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Dostawy będą realizowane </w:t>
      </w:r>
      <w:r w:rsidRPr="00141243">
        <w:rPr>
          <w:color w:val="000000" w:themeColor="text1"/>
          <w:sz w:val="22"/>
          <w:szCs w:val="22"/>
        </w:rPr>
        <w:t>przez Wykonawcę przy użyciu własnych środków transportowych, na jego koszt i odpowiedzialność do wskazanych miejsc</w:t>
      </w:r>
      <w:r>
        <w:rPr>
          <w:color w:val="000000" w:themeColor="text1"/>
          <w:sz w:val="22"/>
          <w:szCs w:val="22"/>
        </w:rPr>
        <w:t>.</w:t>
      </w:r>
    </w:p>
    <w:p w14:paraId="1E5B30CC" w14:textId="0C6AD9E9" w:rsidR="00300FE4" w:rsidRDefault="00300FE4" w:rsidP="00957B2E">
      <w:pPr>
        <w:pStyle w:val="Tekstpodstawowywcity"/>
        <w:numPr>
          <w:ilvl w:val="0"/>
          <w:numId w:val="14"/>
        </w:numPr>
        <w:tabs>
          <w:tab w:val="left" w:pos="284"/>
        </w:tabs>
        <w:spacing w:line="360" w:lineRule="auto"/>
        <w:ind w:left="284" w:hanging="426"/>
        <w:jc w:val="lef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lastRenderedPageBreak/>
        <w:t>Oferowany asortyment, wchodzący w zakres przedmiotu zamówienia musi spełniać normy oraz posiadać atesty dopuszczające do obrotu na rynku krajowym:</w:t>
      </w:r>
      <w:r>
        <w:rPr>
          <w:color w:val="000000" w:themeColor="text1"/>
          <w:sz w:val="22"/>
          <w:szCs w:val="22"/>
        </w:rPr>
        <w:br/>
        <w:t>- Deklarację zgodności WE/UE wydane przez producenta lub jego upoważnionego przedstawiciela;</w:t>
      </w:r>
      <w:r>
        <w:rPr>
          <w:color w:val="000000" w:themeColor="text1"/>
          <w:sz w:val="22"/>
          <w:szCs w:val="22"/>
        </w:rPr>
        <w:br/>
        <w:t xml:space="preserve">- Certyfikat/Świadectwo typu WE/UE wraz z załącznikami wydane przez niezależną </w:t>
      </w:r>
      <w:r w:rsidR="007E5A88">
        <w:rPr>
          <w:color w:val="000000" w:themeColor="text1"/>
          <w:sz w:val="22"/>
          <w:szCs w:val="22"/>
        </w:rPr>
        <w:t>notyfikowaną jednostkę (załączniki powinny być dołączone do oferty).</w:t>
      </w:r>
      <w:r>
        <w:rPr>
          <w:color w:val="000000" w:themeColor="text1"/>
          <w:sz w:val="22"/>
          <w:szCs w:val="22"/>
        </w:rPr>
        <w:t xml:space="preserve"> </w:t>
      </w:r>
    </w:p>
    <w:p w14:paraId="764A4707" w14:textId="29C2A592" w:rsidR="00792A5B" w:rsidRDefault="00792A5B" w:rsidP="00957B2E">
      <w:pPr>
        <w:pStyle w:val="Tekstpodstawowywcity"/>
        <w:numPr>
          <w:ilvl w:val="0"/>
          <w:numId w:val="14"/>
        </w:numPr>
        <w:tabs>
          <w:tab w:val="left" w:pos="284"/>
        </w:tabs>
        <w:spacing w:line="360" w:lineRule="auto"/>
        <w:ind w:left="284" w:hanging="426"/>
        <w:jc w:val="left"/>
        <w:rPr>
          <w:color w:val="000000" w:themeColor="text1"/>
          <w:sz w:val="22"/>
          <w:szCs w:val="22"/>
        </w:rPr>
      </w:pPr>
      <w:r w:rsidRPr="00792A5B">
        <w:rPr>
          <w:color w:val="000000" w:themeColor="text1"/>
          <w:sz w:val="22"/>
          <w:szCs w:val="22"/>
        </w:rPr>
        <w:t>Dostarczony asortyment przeznaczony do użytku powinien być oznakowany w sposób czytelny i trwały oraz zawierać informacje dotyczące rozmiaru, oznaczenie producenta lub jego autoryzowanego przedstawiciela, kraj producenta, skład materiału, oznakowanie dodatkowymi symbolami w zależności od wystąpienia dodatkowej właściwości ochronnej, numer odpowiedniej normy.</w:t>
      </w:r>
    </w:p>
    <w:p w14:paraId="591996EC" w14:textId="25D891A3" w:rsidR="00792A5B" w:rsidRDefault="00792A5B" w:rsidP="00957B2E">
      <w:pPr>
        <w:pStyle w:val="Tekstpodstawowywcity"/>
        <w:numPr>
          <w:ilvl w:val="0"/>
          <w:numId w:val="14"/>
        </w:numPr>
        <w:tabs>
          <w:tab w:val="left" w:pos="284"/>
        </w:tabs>
        <w:spacing w:line="360" w:lineRule="auto"/>
        <w:ind w:left="284" w:hanging="426"/>
        <w:jc w:val="left"/>
        <w:rPr>
          <w:color w:val="000000" w:themeColor="text1"/>
          <w:sz w:val="22"/>
          <w:szCs w:val="22"/>
        </w:rPr>
      </w:pPr>
      <w:r w:rsidRPr="00792A5B">
        <w:rPr>
          <w:color w:val="000000" w:themeColor="text1"/>
          <w:sz w:val="22"/>
          <w:szCs w:val="22"/>
        </w:rPr>
        <w:t xml:space="preserve">Oznakowanie dostarczonego asortymentu powinno być tak </w:t>
      </w:r>
      <w:proofErr w:type="gramStart"/>
      <w:r w:rsidRPr="00792A5B">
        <w:rPr>
          <w:color w:val="000000" w:themeColor="text1"/>
          <w:sz w:val="22"/>
          <w:szCs w:val="22"/>
        </w:rPr>
        <w:t>umieszczone</w:t>
      </w:r>
      <w:proofErr w:type="gramEnd"/>
      <w:r w:rsidRPr="00792A5B">
        <w:rPr>
          <w:color w:val="000000" w:themeColor="text1"/>
          <w:sz w:val="22"/>
          <w:szCs w:val="22"/>
        </w:rPr>
        <w:t xml:space="preserve"> aby było ono widoczne, czytelne i nieścieralne w ciągu przewidzianego czasu użytkowania odzieży roboczej i ochronnej.</w:t>
      </w:r>
    </w:p>
    <w:p w14:paraId="0CD3FA4E" w14:textId="603E40BC" w:rsidR="00262126" w:rsidRDefault="00262126" w:rsidP="00957B2E">
      <w:pPr>
        <w:pStyle w:val="Tekstpodstawowywcity"/>
        <w:numPr>
          <w:ilvl w:val="0"/>
          <w:numId w:val="14"/>
        </w:numPr>
        <w:tabs>
          <w:tab w:val="left" w:pos="284"/>
        </w:tabs>
        <w:spacing w:line="360" w:lineRule="auto"/>
        <w:ind w:left="284" w:hanging="426"/>
        <w:jc w:val="lef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Zamawiający zastrzega sobie możliwość </w:t>
      </w:r>
      <w:r w:rsidR="00B35645">
        <w:rPr>
          <w:color w:val="000000" w:themeColor="text1"/>
          <w:sz w:val="22"/>
          <w:szCs w:val="22"/>
        </w:rPr>
        <w:t>zamawiania asortymentu w rozmiarach niestandardowych, w zależności od potrzeb, przy czym za rozmiary standardowe zamawianego asortymentu Zamawiający uznaje:</w:t>
      </w:r>
      <w:r w:rsidR="00B35645">
        <w:rPr>
          <w:color w:val="000000" w:themeColor="text1"/>
          <w:sz w:val="22"/>
          <w:szCs w:val="22"/>
        </w:rPr>
        <w:br/>
        <w:t>- dla odzieży damskiej – rozmiary 36-56 i/lub S-XXXXL</w:t>
      </w:r>
      <w:r w:rsidR="00B35645">
        <w:rPr>
          <w:color w:val="000000" w:themeColor="text1"/>
          <w:sz w:val="22"/>
          <w:szCs w:val="22"/>
        </w:rPr>
        <w:br/>
        <w:t>- dla odzieży męskiej – rozmiary 44-66 i/lub S-XXXXL</w:t>
      </w:r>
      <w:r w:rsidR="00B35645">
        <w:rPr>
          <w:color w:val="000000" w:themeColor="text1"/>
          <w:sz w:val="22"/>
          <w:szCs w:val="22"/>
        </w:rPr>
        <w:br/>
        <w:t>Za niestandardowe rozmiary Zamawiający uznaje:</w:t>
      </w:r>
      <w:r w:rsidR="00B35645">
        <w:rPr>
          <w:color w:val="000000" w:themeColor="text1"/>
          <w:sz w:val="22"/>
          <w:szCs w:val="22"/>
        </w:rPr>
        <w:br/>
        <w:t>- dla odzieży damskiej – rozmiary poniżej 36 i powyżej 56 i/lub poniżej S i powyżej XXXXL</w:t>
      </w:r>
      <w:r w:rsidR="00B35645">
        <w:rPr>
          <w:color w:val="000000" w:themeColor="text1"/>
          <w:sz w:val="22"/>
          <w:szCs w:val="22"/>
        </w:rPr>
        <w:br/>
        <w:t xml:space="preserve">- dla odzieży męskiej – rozmiary poniżej 44 i powyżej 66 i/lub poniżej S i powyżej XXXXL. </w:t>
      </w:r>
    </w:p>
    <w:p w14:paraId="24892322" w14:textId="50F0CB14" w:rsidR="00BF32D0" w:rsidRPr="00BF32D0" w:rsidRDefault="00141243" w:rsidP="00BF32D0">
      <w:pPr>
        <w:pStyle w:val="Tekstpodstawowywcity"/>
        <w:numPr>
          <w:ilvl w:val="0"/>
          <w:numId w:val="14"/>
        </w:numPr>
        <w:tabs>
          <w:tab w:val="left" w:pos="284"/>
        </w:tabs>
        <w:spacing w:line="360" w:lineRule="auto"/>
        <w:ind w:left="284" w:hanging="426"/>
        <w:jc w:val="lef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Zamawiający </w:t>
      </w:r>
      <w:r w:rsidR="00BF32D0" w:rsidRPr="00BF32D0">
        <w:rPr>
          <w:color w:val="000000" w:themeColor="text1"/>
          <w:sz w:val="22"/>
          <w:szCs w:val="22"/>
        </w:rPr>
        <w:t xml:space="preserve">żąda złożenia wzorów (próbki) asortymentu po jednym egzemplarzu z określonego w </w:t>
      </w:r>
      <w:r w:rsidR="000603B4">
        <w:rPr>
          <w:color w:val="000000" w:themeColor="text1"/>
          <w:sz w:val="22"/>
          <w:szCs w:val="22"/>
        </w:rPr>
        <w:t>S</w:t>
      </w:r>
      <w:r w:rsidR="00BF32D0" w:rsidRPr="00BF32D0">
        <w:rPr>
          <w:color w:val="000000" w:themeColor="text1"/>
          <w:sz w:val="22"/>
          <w:szCs w:val="22"/>
        </w:rPr>
        <w:t xml:space="preserve">pecyfikacji dostaw (Załącznik nr 1 do OPZ), które będą oceniane w kryterium „jakość”. Próbki należy dostarczyć do siedziby Zamawiającego tj. </w:t>
      </w:r>
      <w:r w:rsidR="000603B4">
        <w:rPr>
          <w:color w:val="000000" w:themeColor="text1"/>
          <w:sz w:val="22"/>
          <w:szCs w:val="22"/>
        </w:rPr>
        <w:br/>
      </w:r>
      <w:r w:rsidR="00BF32D0" w:rsidRPr="00885B1B">
        <w:rPr>
          <w:b/>
          <w:bCs/>
          <w:color w:val="000000" w:themeColor="text1"/>
          <w:sz w:val="22"/>
          <w:szCs w:val="22"/>
        </w:rPr>
        <w:t xml:space="preserve">PKP Polskie Linie Kolejowe S.A. </w:t>
      </w:r>
      <w:r w:rsidR="000603B4" w:rsidRPr="00885B1B">
        <w:rPr>
          <w:b/>
          <w:bCs/>
          <w:color w:val="000000" w:themeColor="text1"/>
          <w:sz w:val="22"/>
          <w:szCs w:val="22"/>
        </w:rPr>
        <w:br/>
      </w:r>
      <w:r w:rsidR="00BF32D0" w:rsidRPr="00885B1B">
        <w:rPr>
          <w:b/>
          <w:bCs/>
          <w:color w:val="000000" w:themeColor="text1"/>
          <w:sz w:val="22"/>
          <w:szCs w:val="22"/>
        </w:rPr>
        <w:t xml:space="preserve">Zakład Linii Kolejowych w Krakowie </w:t>
      </w:r>
      <w:r w:rsidR="000603B4" w:rsidRPr="00885B1B">
        <w:rPr>
          <w:b/>
          <w:bCs/>
          <w:color w:val="000000" w:themeColor="text1"/>
          <w:sz w:val="22"/>
          <w:szCs w:val="22"/>
        </w:rPr>
        <w:br/>
      </w:r>
      <w:r w:rsidR="00BF32D0" w:rsidRPr="00885B1B">
        <w:rPr>
          <w:b/>
          <w:bCs/>
          <w:color w:val="000000" w:themeColor="text1"/>
          <w:sz w:val="22"/>
          <w:szCs w:val="22"/>
        </w:rPr>
        <w:t xml:space="preserve">Plac Matejki 12 </w:t>
      </w:r>
      <w:r w:rsidR="000603B4" w:rsidRPr="00885B1B">
        <w:rPr>
          <w:b/>
          <w:bCs/>
          <w:color w:val="000000" w:themeColor="text1"/>
          <w:sz w:val="22"/>
          <w:szCs w:val="22"/>
        </w:rPr>
        <w:br/>
      </w:r>
      <w:r w:rsidR="00BF32D0" w:rsidRPr="00885B1B">
        <w:rPr>
          <w:b/>
          <w:bCs/>
          <w:color w:val="000000" w:themeColor="text1"/>
          <w:sz w:val="22"/>
          <w:szCs w:val="22"/>
        </w:rPr>
        <w:t>31-157 Kraków</w:t>
      </w:r>
      <w:r w:rsidR="00BF32D0" w:rsidRPr="00BF32D0">
        <w:rPr>
          <w:color w:val="000000" w:themeColor="text1"/>
          <w:sz w:val="22"/>
          <w:szCs w:val="22"/>
        </w:rPr>
        <w:t xml:space="preserve"> </w:t>
      </w:r>
      <w:r w:rsidR="000603B4">
        <w:rPr>
          <w:color w:val="000000" w:themeColor="text1"/>
          <w:sz w:val="22"/>
          <w:szCs w:val="22"/>
        </w:rPr>
        <w:br/>
      </w:r>
      <w:r w:rsidR="00BF32D0" w:rsidRPr="00BF32D0">
        <w:rPr>
          <w:color w:val="000000" w:themeColor="text1"/>
          <w:sz w:val="22"/>
          <w:szCs w:val="22"/>
        </w:rPr>
        <w:t xml:space="preserve">Kancelaria I piętro pokój nr. 116 </w:t>
      </w:r>
      <w:r w:rsidR="000603B4">
        <w:rPr>
          <w:color w:val="000000" w:themeColor="text1"/>
          <w:sz w:val="22"/>
          <w:szCs w:val="22"/>
        </w:rPr>
        <w:br/>
      </w:r>
      <w:r w:rsidR="00BF32D0" w:rsidRPr="00BF32D0">
        <w:rPr>
          <w:color w:val="000000" w:themeColor="text1"/>
          <w:sz w:val="22"/>
          <w:szCs w:val="22"/>
        </w:rPr>
        <w:t>przed upływem terminu składania ofert, ponieważ będą stanowić załącznik do oferty złożonej na platformie zakupowej.</w:t>
      </w:r>
    </w:p>
    <w:p w14:paraId="4138DEF4" w14:textId="3FF61653" w:rsidR="009A7771" w:rsidRDefault="00BF32D0" w:rsidP="006D0A10">
      <w:pPr>
        <w:pStyle w:val="Tekstpodstawowywcity"/>
        <w:tabs>
          <w:tab w:val="left" w:pos="284"/>
        </w:tabs>
        <w:spacing w:line="360" w:lineRule="auto"/>
        <w:ind w:left="284" w:firstLine="0"/>
        <w:jc w:val="left"/>
        <w:rPr>
          <w:color w:val="000000" w:themeColor="text1"/>
          <w:sz w:val="22"/>
          <w:szCs w:val="22"/>
        </w:rPr>
      </w:pPr>
      <w:r w:rsidRPr="00BF32D0">
        <w:rPr>
          <w:color w:val="000000" w:themeColor="text1"/>
          <w:sz w:val="22"/>
          <w:szCs w:val="22"/>
        </w:rPr>
        <w:t xml:space="preserve">Próbki powinny być trwale opakowane i zabezpieczone przed ich </w:t>
      </w:r>
      <w:proofErr w:type="gramStart"/>
      <w:r w:rsidRPr="00BF32D0">
        <w:rPr>
          <w:color w:val="000000" w:themeColor="text1"/>
          <w:sz w:val="22"/>
          <w:szCs w:val="22"/>
        </w:rPr>
        <w:t>uszkodzeniem</w:t>
      </w:r>
      <w:proofErr w:type="gramEnd"/>
      <w:r w:rsidRPr="00BF32D0">
        <w:rPr>
          <w:color w:val="000000" w:themeColor="text1"/>
          <w:sz w:val="22"/>
          <w:szCs w:val="22"/>
        </w:rPr>
        <w:t xml:space="preserve"> </w:t>
      </w:r>
      <w:proofErr w:type="gramStart"/>
      <w:r w:rsidRPr="00BF32D0">
        <w:rPr>
          <w:color w:val="000000" w:themeColor="text1"/>
          <w:sz w:val="22"/>
          <w:szCs w:val="22"/>
        </w:rPr>
        <w:t>gdyż  stan</w:t>
      </w:r>
      <w:proofErr w:type="gramEnd"/>
      <w:r w:rsidRPr="00BF32D0">
        <w:rPr>
          <w:color w:val="000000" w:themeColor="text1"/>
          <w:sz w:val="22"/>
          <w:szCs w:val="22"/>
        </w:rPr>
        <w:t xml:space="preserve"> załączonych wzorów ma wpływ na wynik oceny oferty, powinny być również oznaczone przez Wykonawcę poprzez podanie nazwy postępowania, oraz opatrzone napisem </w:t>
      </w:r>
      <w:proofErr w:type="gramStart"/>
      <w:r w:rsidRPr="00BF32D0">
        <w:rPr>
          <w:color w:val="000000" w:themeColor="text1"/>
          <w:sz w:val="22"/>
          <w:szCs w:val="22"/>
        </w:rPr>
        <w:t xml:space="preserve">„ </w:t>
      </w:r>
      <w:r w:rsidRPr="00885B1B">
        <w:rPr>
          <w:b/>
          <w:bCs/>
          <w:color w:val="000000" w:themeColor="text1"/>
          <w:sz w:val="22"/>
          <w:szCs w:val="22"/>
        </w:rPr>
        <w:t>Nie</w:t>
      </w:r>
      <w:proofErr w:type="gramEnd"/>
      <w:r w:rsidRPr="00885B1B">
        <w:rPr>
          <w:b/>
          <w:bCs/>
          <w:color w:val="000000" w:themeColor="text1"/>
          <w:sz w:val="22"/>
          <w:szCs w:val="22"/>
        </w:rPr>
        <w:t xml:space="preserve"> otwierać przed dniem</w:t>
      </w:r>
      <w:r w:rsidR="00031470" w:rsidRPr="00885B1B">
        <w:rPr>
          <w:b/>
          <w:bCs/>
          <w:color w:val="000000" w:themeColor="text1"/>
          <w:sz w:val="22"/>
          <w:szCs w:val="22"/>
        </w:rPr>
        <w:t xml:space="preserve"> </w:t>
      </w:r>
      <w:r w:rsidRPr="00885B1B">
        <w:rPr>
          <w:b/>
          <w:bCs/>
          <w:color w:val="000000" w:themeColor="text1"/>
          <w:sz w:val="22"/>
          <w:szCs w:val="22"/>
        </w:rPr>
        <w:t xml:space="preserve">……godz. </w:t>
      </w:r>
      <w:proofErr w:type="gramStart"/>
      <w:r w:rsidRPr="00885B1B">
        <w:rPr>
          <w:b/>
          <w:bCs/>
          <w:color w:val="000000" w:themeColor="text1"/>
          <w:sz w:val="22"/>
          <w:szCs w:val="22"/>
        </w:rPr>
        <w:t>…….</w:t>
      </w:r>
      <w:proofErr w:type="gramEnd"/>
      <w:r w:rsidRPr="00885B1B">
        <w:rPr>
          <w:b/>
          <w:bCs/>
          <w:color w:val="000000" w:themeColor="text1"/>
          <w:sz w:val="22"/>
          <w:szCs w:val="22"/>
        </w:rPr>
        <w:t>.</w:t>
      </w:r>
      <w:r w:rsidRPr="00BF32D0">
        <w:rPr>
          <w:color w:val="000000" w:themeColor="text1"/>
          <w:sz w:val="22"/>
          <w:szCs w:val="22"/>
        </w:rPr>
        <w:t>”</w:t>
      </w:r>
      <w:r w:rsidR="00C03EFE">
        <w:rPr>
          <w:color w:val="000000" w:themeColor="text1"/>
          <w:sz w:val="22"/>
          <w:szCs w:val="22"/>
        </w:rPr>
        <w:br/>
      </w:r>
      <w:r w:rsidR="00C03EFE" w:rsidRPr="00C03EFE">
        <w:rPr>
          <w:color w:val="000000" w:themeColor="text1"/>
          <w:sz w:val="22"/>
          <w:szCs w:val="22"/>
        </w:rPr>
        <w:lastRenderedPageBreak/>
        <w:t>Wykonawcy będą mogli odebrać dostarczone wzory w terminie 30 dni kalendarzowych od daty wyboru najkorzystniejszej oferty. Odbiór będzie na koszt własny Wykonawcy osobiście lub na pisemny wniosek Wykonawcy za pośrednictwem kuriera. Nieodebrane w terminie wzory zostaną przekazane do kasacji.</w:t>
      </w:r>
    </w:p>
    <w:p w14:paraId="219DE100" w14:textId="7D7957BB" w:rsidR="00B35645" w:rsidRDefault="00B35645" w:rsidP="002D5DB6">
      <w:pPr>
        <w:pStyle w:val="Tekstpodstawowywcity"/>
        <w:numPr>
          <w:ilvl w:val="0"/>
          <w:numId w:val="14"/>
        </w:numPr>
        <w:tabs>
          <w:tab w:val="left" w:pos="284"/>
        </w:tabs>
        <w:spacing w:line="360" w:lineRule="auto"/>
        <w:ind w:left="284" w:hanging="426"/>
        <w:jc w:val="lef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Zamawiający nie będzie ponosił żadnych kosztów, jeśli w trakcie dokonywania oceny przedstawione wzory ulegną zniszczeniu (np. rozerwaniu, rozcięciu). </w:t>
      </w:r>
    </w:p>
    <w:p w14:paraId="200141AE" w14:textId="679DD017" w:rsidR="0018007C" w:rsidRPr="00BF32D0" w:rsidRDefault="0018007C" w:rsidP="002D5DB6">
      <w:pPr>
        <w:pStyle w:val="Tekstpodstawowywcity"/>
        <w:numPr>
          <w:ilvl w:val="0"/>
          <w:numId w:val="14"/>
        </w:numPr>
        <w:tabs>
          <w:tab w:val="left" w:pos="284"/>
        </w:tabs>
        <w:spacing w:line="360" w:lineRule="auto"/>
        <w:ind w:left="284" w:hanging="426"/>
        <w:jc w:val="lef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Wykonawca udzieli Zamawiającemu gwarancji jakości na dostarczony asortyment na okres </w:t>
      </w:r>
      <w:r w:rsidRPr="00885B1B">
        <w:rPr>
          <w:b/>
          <w:bCs/>
          <w:color w:val="000000" w:themeColor="text1"/>
          <w:sz w:val="22"/>
          <w:szCs w:val="22"/>
        </w:rPr>
        <w:t>minimum 24 miesięcy</w:t>
      </w:r>
      <w:r>
        <w:rPr>
          <w:color w:val="000000" w:themeColor="text1"/>
          <w:sz w:val="22"/>
          <w:szCs w:val="22"/>
        </w:rPr>
        <w:t xml:space="preserve">, liczony od dnia następnego po dniu podpisania protokołu odbioru dostawy bez zastrzeżeń, na zasadach określonych w Umowie. </w:t>
      </w:r>
    </w:p>
    <w:p w14:paraId="77056CE0" w14:textId="365D0F04" w:rsidR="00091003" w:rsidRPr="00561DF3" w:rsidRDefault="00091003" w:rsidP="00C765AF">
      <w:pPr>
        <w:pStyle w:val="Tekstpodstawowywcity"/>
        <w:tabs>
          <w:tab w:val="left" w:pos="284"/>
        </w:tabs>
        <w:spacing w:line="360" w:lineRule="auto"/>
        <w:ind w:left="284" w:firstLine="0"/>
        <w:jc w:val="left"/>
      </w:pPr>
    </w:p>
    <w:p w14:paraId="6C486C01" w14:textId="77777777" w:rsidR="00900672" w:rsidRPr="00561DF3" w:rsidRDefault="00B564BE" w:rsidP="006F4F56">
      <w:pPr>
        <w:pStyle w:val="Nagwek1"/>
      </w:pPr>
      <w:bookmarkStart w:id="4" w:name="_Toc172021722"/>
      <w:bookmarkStart w:id="5" w:name="Rozdział_3"/>
      <w:bookmarkEnd w:id="3"/>
      <w:r w:rsidRPr="00561DF3">
        <w:t xml:space="preserve">Rozdział </w:t>
      </w:r>
      <w:r w:rsidR="00D73AD6" w:rsidRPr="00561DF3">
        <w:t>III</w:t>
      </w:r>
      <w:r w:rsidR="003E10F6" w:rsidRPr="00561DF3">
        <w:t xml:space="preserve"> –</w:t>
      </w:r>
      <w:r w:rsidR="00900672" w:rsidRPr="00561DF3">
        <w:t xml:space="preserve"> </w:t>
      </w:r>
      <w:r w:rsidR="00C06FC6" w:rsidRPr="00561DF3">
        <w:t>Warunki udziału w postępowaniu i informacja o wymaganych dokumentach</w:t>
      </w:r>
      <w:bookmarkEnd w:id="4"/>
    </w:p>
    <w:p w14:paraId="72994CD5" w14:textId="310464A5" w:rsidR="00900672" w:rsidRPr="00561DF3" w:rsidRDefault="0037685F" w:rsidP="002F0EFB">
      <w:pPr>
        <w:numPr>
          <w:ilvl w:val="1"/>
          <w:numId w:val="3"/>
        </w:numPr>
        <w:tabs>
          <w:tab w:val="clear" w:pos="1440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 udzielenie Zamówienia może ubiegać się Wykonawca</w:t>
      </w:r>
      <w:r w:rsidR="00B7466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który:</w:t>
      </w:r>
    </w:p>
    <w:p w14:paraId="3A139902" w14:textId="09012216" w:rsidR="003262CB" w:rsidRDefault="003262CB" w:rsidP="00CA6E48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7E2578D1" w14:textId="5B43294C" w:rsidR="00900672" w:rsidRPr="00561DF3" w:rsidRDefault="00BC0E7C" w:rsidP="00CA6E48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posiada uprawnienia do prowadzenia określonej działalności </w:t>
      </w:r>
      <w:r w:rsidR="003262CB">
        <w:rPr>
          <w:rFonts w:ascii="Arial" w:hAnsi="Arial" w:cs="Arial"/>
          <w:sz w:val="22"/>
          <w:szCs w:val="22"/>
        </w:rPr>
        <w:t xml:space="preserve">gospodarczej lub </w:t>
      </w:r>
      <w:r w:rsidRPr="00561DF3">
        <w:rPr>
          <w:rFonts w:ascii="Arial" w:hAnsi="Arial" w:cs="Arial"/>
          <w:sz w:val="22"/>
          <w:szCs w:val="22"/>
        </w:rPr>
        <w:t>zawodowej, o ile wynika to z odrębnych przepisów</w:t>
      </w:r>
      <w:r w:rsidR="007634A3">
        <w:rPr>
          <w:rFonts w:ascii="Arial" w:hAnsi="Arial" w:cs="Arial"/>
          <w:sz w:val="22"/>
          <w:szCs w:val="22"/>
        </w:rPr>
        <w:t>;</w:t>
      </w:r>
    </w:p>
    <w:p w14:paraId="7E98EA6D" w14:textId="12CC1BE5" w:rsidR="003E34B6" w:rsidRPr="00561DF3" w:rsidRDefault="003E34B6" w:rsidP="00CA6E48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znajduje się w sytuacji ekonomicznej lub finansowej zapewniającej wykonanie </w:t>
      </w:r>
      <w:r w:rsidR="0037685F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7634A3">
        <w:rPr>
          <w:rFonts w:ascii="Arial" w:hAnsi="Arial" w:cs="Arial"/>
          <w:sz w:val="22"/>
          <w:szCs w:val="22"/>
        </w:rPr>
        <w:t>;</w:t>
      </w:r>
    </w:p>
    <w:p w14:paraId="4B664538" w14:textId="6B147818" w:rsidR="006B6E2C" w:rsidRPr="00561DF3" w:rsidRDefault="00BA3DF7" w:rsidP="00CA6E48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</w:t>
      </w:r>
      <w:r w:rsidR="00BD472C" w:rsidRPr="00561DF3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="003A4F4F" w:rsidRPr="00561DF3">
        <w:rPr>
          <w:rFonts w:ascii="Arial" w:hAnsi="Arial" w:cs="Arial"/>
          <w:sz w:val="22"/>
          <w:szCs w:val="22"/>
        </w:rPr>
        <w:t xml:space="preserve"> </w:t>
      </w:r>
      <w:r w:rsidR="003E34B6" w:rsidRPr="00561DF3">
        <w:rPr>
          <w:rFonts w:ascii="Arial" w:hAnsi="Arial" w:cs="Arial"/>
          <w:sz w:val="22"/>
          <w:szCs w:val="22"/>
        </w:rPr>
        <w:t>lub zawodow</w:t>
      </w:r>
      <w:r>
        <w:rPr>
          <w:rFonts w:ascii="Arial" w:hAnsi="Arial" w:cs="Arial"/>
          <w:sz w:val="22"/>
          <w:szCs w:val="22"/>
        </w:rPr>
        <w:t>ą</w:t>
      </w:r>
      <w:r w:rsidR="00916C8E" w:rsidRPr="00561DF3">
        <w:rPr>
          <w:rFonts w:ascii="Arial" w:hAnsi="Arial" w:cs="Arial"/>
          <w:sz w:val="22"/>
          <w:szCs w:val="22"/>
        </w:rPr>
        <w:t xml:space="preserve"> do wykonania Zamówienia</w:t>
      </w:r>
      <w:r w:rsidR="003E34B6" w:rsidRPr="00561DF3">
        <w:rPr>
          <w:rFonts w:ascii="Arial" w:hAnsi="Arial" w:cs="Arial"/>
          <w:sz w:val="22"/>
          <w:szCs w:val="22"/>
        </w:rPr>
        <w:t>;</w:t>
      </w:r>
    </w:p>
    <w:p w14:paraId="47E57AE4" w14:textId="7CE0282B" w:rsidR="006D0A10" w:rsidRDefault="00DA7F45" w:rsidP="00CA6E48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 w:rsidDel="00772AA8">
        <w:rPr>
          <w:rFonts w:ascii="Arial" w:hAnsi="Arial" w:cs="Arial"/>
          <w:sz w:val="22"/>
          <w:szCs w:val="22"/>
        </w:rPr>
        <w:t>którego</w:t>
      </w:r>
      <w:r w:rsidR="00916C8E" w:rsidRPr="00561DF3" w:rsidDel="00772AA8">
        <w:rPr>
          <w:rFonts w:ascii="Arial" w:hAnsi="Arial" w:cs="Arial"/>
          <w:sz w:val="22"/>
          <w:szCs w:val="22"/>
        </w:rPr>
        <w:t xml:space="preserve"> oferta nie podlega odrzuceniu</w:t>
      </w:r>
      <w:r w:rsidR="003F1A01" w:rsidRPr="00561DF3" w:rsidDel="00772AA8">
        <w:rPr>
          <w:rFonts w:ascii="Arial" w:hAnsi="Arial" w:cs="Arial"/>
          <w:sz w:val="22"/>
          <w:szCs w:val="22"/>
        </w:rPr>
        <w:t xml:space="preserve"> na podstawie </w:t>
      </w:r>
      <w:r w:rsidR="003F1A01" w:rsidRPr="00235DD1" w:rsidDel="00772AA8">
        <w:rPr>
          <w:rFonts w:ascii="Arial" w:hAnsi="Arial" w:cs="Arial"/>
          <w:sz w:val="22"/>
          <w:szCs w:val="22"/>
        </w:rPr>
        <w:t>§30 ust. 1</w:t>
      </w:r>
      <w:r w:rsidR="003F1A01" w:rsidRPr="006A0C53" w:rsidDel="00772AA8">
        <w:rPr>
          <w:rFonts w:ascii="Arial" w:hAnsi="Arial" w:cs="Arial"/>
          <w:sz w:val="22"/>
          <w:szCs w:val="22"/>
        </w:rPr>
        <w:t xml:space="preserve"> Regulaminu</w:t>
      </w:r>
      <w:r w:rsidR="0020224E" w:rsidRPr="006A0C53">
        <w:rPr>
          <w:rFonts w:ascii="Arial" w:hAnsi="Arial" w:cs="Arial"/>
          <w:sz w:val="22"/>
          <w:szCs w:val="22"/>
        </w:rPr>
        <w:t>;</w:t>
      </w:r>
    </w:p>
    <w:p w14:paraId="46C120D1" w14:textId="5B37922F" w:rsidR="003F1A01" w:rsidRPr="00C765AF" w:rsidRDefault="0020224E" w:rsidP="00C765AF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462F80">
        <w:rPr>
          <w:rFonts w:ascii="Arial" w:hAnsi="Arial" w:cs="Arial"/>
          <w:sz w:val="22"/>
          <w:szCs w:val="22"/>
        </w:rPr>
        <w:t>którego oferta nie podlega odrzuceniu na podstawie §30 ust. 2 Regulaminu</w:t>
      </w:r>
      <w:r w:rsidR="003F1A01" w:rsidRPr="00462F80">
        <w:rPr>
          <w:rFonts w:ascii="Arial" w:hAnsi="Arial" w:cs="Arial"/>
          <w:sz w:val="22"/>
          <w:szCs w:val="22"/>
        </w:rPr>
        <w:t xml:space="preserve"> w odniesieniu do następujących przesłanek:</w:t>
      </w:r>
    </w:p>
    <w:p w14:paraId="322903C0" w14:textId="665E536C" w:rsidR="006D0A10" w:rsidRDefault="006D0A10" w:rsidP="00CA6E48">
      <w:pPr>
        <w:pStyle w:val="Akapitzlist"/>
        <w:numPr>
          <w:ilvl w:val="0"/>
          <w:numId w:val="20"/>
        </w:numPr>
        <w:tabs>
          <w:tab w:val="left" w:pos="567"/>
          <w:tab w:val="left" w:pos="993"/>
        </w:tabs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6D0A10">
        <w:rPr>
          <w:rFonts w:ascii="Arial" w:hAnsi="Arial" w:cs="Arial"/>
          <w:sz w:val="22"/>
          <w:szCs w:val="22"/>
        </w:rPr>
        <w:t>oferta została złożona przez Wykonawcę, który, z przyczyn leżących po jego stronie, nie wykonał albo nienależycie wykonał w istotnym stopniu wcześniejszą umowę zawartą z Zamawiającym, co doprowadziło do rozwiązania umowy lub zasądzenia odszkodowania;</w:t>
      </w:r>
    </w:p>
    <w:p w14:paraId="09856D7D" w14:textId="1DDA57C4" w:rsidR="006D0A10" w:rsidRDefault="006D0A10" w:rsidP="00CA6E48">
      <w:pPr>
        <w:pStyle w:val="Akapitzlist"/>
        <w:numPr>
          <w:ilvl w:val="0"/>
          <w:numId w:val="20"/>
        </w:numPr>
        <w:tabs>
          <w:tab w:val="left" w:pos="567"/>
          <w:tab w:val="left" w:pos="993"/>
        </w:tabs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6D0A10">
        <w:rPr>
          <w:rFonts w:ascii="Arial" w:hAnsi="Arial" w:cs="Arial"/>
          <w:sz w:val="22"/>
          <w:szCs w:val="22"/>
        </w:rPr>
        <w:t>Wykonawca, który w okresie ostatnich 2 lat przed wszczęciem Postępowania zakupowego nie wykonał Zamówienia udzielonego mu przez Zamawiającego lub wykonał je z nienależytą starannością lub niezgodnie z postanowieniami Umowy/Zamówienia lub są w sporze z Zamawiającym;</w:t>
      </w:r>
    </w:p>
    <w:p w14:paraId="461951C0" w14:textId="6C148C25" w:rsidR="006D0A10" w:rsidRPr="003C50B4" w:rsidRDefault="006D0A10" w:rsidP="00CA6E48">
      <w:pPr>
        <w:pStyle w:val="Akapitzlist"/>
        <w:numPr>
          <w:ilvl w:val="0"/>
          <w:numId w:val="20"/>
        </w:numPr>
        <w:tabs>
          <w:tab w:val="left" w:pos="567"/>
          <w:tab w:val="left" w:pos="993"/>
        </w:tabs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6D0A10">
        <w:rPr>
          <w:rFonts w:ascii="Arial" w:hAnsi="Arial" w:cs="Arial"/>
          <w:sz w:val="22"/>
          <w:szCs w:val="22"/>
        </w:rPr>
        <w:t>Wykonawca, który w okresie ostatnich 2 lat przed wszczęciem Postępowania zakupowego odmówił podpisania Umowy zakupowej lub ramowej lub zrealizowania wystawionego Zamówienia na warunkach określonych w złożonej ofercie;</w:t>
      </w:r>
    </w:p>
    <w:p w14:paraId="438BE4D3" w14:textId="2919A3B2" w:rsidR="003C50B4" w:rsidRPr="00462F80" w:rsidRDefault="003C50B4" w:rsidP="00462F80">
      <w:pPr>
        <w:pStyle w:val="Akapitzlist"/>
        <w:numPr>
          <w:ilvl w:val="0"/>
          <w:numId w:val="5"/>
        </w:numPr>
        <w:tabs>
          <w:tab w:val="left" w:pos="567"/>
          <w:tab w:val="left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462F80">
        <w:rPr>
          <w:rFonts w:ascii="Arial" w:hAnsi="Arial" w:cs="Arial"/>
          <w:sz w:val="22"/>
          <w:szCs w:val="22"/>
        </w:rPr>
        <w:lastRenderedPageBreak/>
        <w:t>któr</w:t>
      </w:r>
      <w:r w:rsidR="0020224E" w:rsidRPr="00462F80">
        <w:rPr>
          <w:rFonts w:ascii="Arial" w:hAnsi="Arial" w:cs="Arial"/>
          <w:sz w:val="22"/>
          <w:szCs w:val="22"/>
        </w:rPr>
        <w:t>y</w:t>
      </w:r>
      <w:r w:rsidRPr="00462F80">
        <w:rPr>
          <w:rFonts w:ascii="Arial" w:hAnsi="Arial" w:cs="Arial"/>
          <w:sz w:val="22"/>
          <w:szCs w:val="22"/>
        </w:rPr>
        <w:t xml:space="preserve"> nie podlega wykluczeniu z postępowania na podstawie ustawy z dnia 13 kwietnia 2022 r. o szczególnych rozwiązaniach w zakresie przeciwdziałania wspieraniu agresji na Ukrainę oraz służących ochronie bezpie</w:t>
      </w:r>
      <w:r w:rsidR="0035269E" w:rsidRPr="00462F80">
        <w:rPr>
          <w:rFonts w:ascii="Arial" w:hAnsi="Arial" w:cs="Arial"/>
          <w:sz w:val="22"/>
          <w:szCs w:val="22"/>
        </w:rPr>
        <w:t>czeństwa narodowego (</w:t>
      </w:r>
      <w:r w:rsidR="00DC2751" w:rsidRPr="00462F80">
        <w:rPr>
          <w:rFonts w:ascii="Arial" w:hAnsi="Arial" w:cs="Arial"/>
          <w:sz w:val="22"/>
          <w:szCs w:val="22"/>
        </w:rPr>
        <w:t>t. j. Dz. U. z 202</w:t>
      </w:r>
      <w:r w:rsidR="006D0A10">
        <w:rPr>
          <w:rFonts w:ascii="Arial" w:hAnsi="Arial" w:cs="Arial"/>
          <w:sz w:val="22"/>
          <w:szCs w:val="22"/>
        </w:rPr>
        <w:t>5</w:t>
      </w:r>
      <w:r w:rsidR="00DC2751" w:rsidRPr="00462F80">
        <w:rPr>
          <w:rFonts w:ascii="Arial" w:hAnsi="Arial" w:cs="Arial"/>
          <w:sz w:val="22"/>
          <w:szCs w:val="22"/>
        </w:rPr>
        <w:t xml:space="preserve"> r., poz. 5</w:t>
      </w:r>
      <w:r w:rsidR="006D0A10">
        <w:rPr>
          <w:rFonts w:ascii="Arial" w:hAnsi="Arial" w:cs="Arial"/>
          <w:sz w:val="22"/>
          <w:szCs w:val="22"/>
        </w:rPr>
        <w:t>14</w:t>
      </w:r>
      <w:r w:rsidRPr="00462F80">
        <w:rPr>
          <w:rFonts w:ascii="Arial" w:hAnsi="Arial" w:cs="Arial"/>
          <w:sz w:val="22"/>
          <w:szCs w:val="22"/>
        </w:rPr>
        <w:t>).</w:t>
      </w:r>
    </w:p>
    <w:p w14:paraId="7A14D235" w14:textId="17AD0DD1" w:rsidR="006863AB" w:rsidRPr="006D0A10" w:rsidRDefault="006863AB" w:rsidP="002A72CD">
      <w:pPr>
        <w:numPr>
          <w:ilvl w:val="0"/>
          <w:numId w:val="4"/>
        </w:numPr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462F80">
        <w:rPr>
          <w:rFonts w:ascii="Arial" w:hAnsi="Arial" w:cs="Arial"/>
          <w:iCs/>
          <w:sz w:val="22"/>
          <w:szCs w:val="22"/>
        </w:rPr>
        <w:t xml:space="preserve">Zamawiający </w:t>
      </w:r>
      <w:r w:rsidR="002663D2" w:rsidRPr="00462F80">
        <w:rPr>
          <w:rFonts w:ascii="Arial" w:hAnsi="Arial" w:cs="Arial"/>
          <w:iCs/>
          <w:sz w:val="22"/>
          <w:szCs w:val="22"/>
        </w:rPr>
        <w:t xml:space="preserve">ustala następujące szczegółowe warunki udziału w </w:t>
      </w:r>
      <w:r w:rsidR="00D91D2B" w:rsidRPr="00462F80">
        <w:rPr>
          <w:rFonts w:ascii="Arial" w:hAnsi="Arial" w:cs="Arial"/>
          <w:iCs/>
          <w:sz w:val="22"/>
          <w:szCs w:val="22"/>
        </w:rPr>
        <w:t>P</w:t>
      </w:r>
      <w:r w:rsidR="002663D2" w:rsidRPr="00462F80">
        <w:rPr>
          <w:rFonts w:ascii="Arial" w:hAnsi="Arial" w:cs="Arial"/>
          <w:iCs/>
          <w:sz w:val="22"/>
          <w:szCs w:val="22"/>
        </w:rPr>
        <w:t>ost</w:t>
      </w:r>
      <w:r w:rsidR="002A7EAD">
        <w:rPr>
          <w:rFonts w:ascii="Arial" w:hAnsi="Arial" w:cs="Arial"/>
          <w:iCs/>
          <w:sz w:val="22"/>
          <w:szCs w:val="22"/>
        </w:rPr>
        <w:t>ę</w:t>
      </w:r>
      <w:r w:rsidR="002663D2" w:rsidRPr="00462F80">
        <w:rPr>
          <w:rFonts w:ascii="Arial" w:hAnsi="Arial" w:cs="Arial"/>
          <w:iCs/>
          <w:sz w:val="22"/>
          <w:szCs w:val="22"/>
        </w:rPr>
        <w:t>powaniu</w:t>
      </w:r>
      <w:r w:rsidR="006D0A10" w:rsidRPr="00462F80">
        <w:rPr>
          <w:rFonts w:ascii="Arial" w:hAnsi="Arial" w:cs="Arial"/>
          <w:iCs/>
          <w:sz w:val="22"/>
          <w:szCs w:val="22"/>
        </w:rPr>
        <w:t>:</w:t>
      </w:r>
    </w:p>
    <w:p w14:paraId="4FBD98B3" w14:textId="4E9285B9" w:rsidR="003262CB" w:rsidRPr="00385CCA" w:rsidRDefault="003262CB" w:rsidP="00CA6E48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zakresie posiadania zdolności do występowania w obrocie gospodarczym, Zamawiający </w:t>
      </w:r>
      <w:r w:rsidR="00CE20EF" w:rsidRPr="00462F80">
        <w:rPr>
          <w:rFonts w:ascii="Arial" w:hAnsi="Arial" w:cs="Arial"/>
          <w:iCs/>
          <w:sz w:val="22"/>
          <w:szCs w:val="22"/>
        </w:rPr>
        <w:t>nie wyznacza szczegółowych warunków udziału w </w:t>
      </w:r>
      <w:r w:rsidR="00D91D2B" w:rsidRPr="00462F80">
        <w:rPr>
          <w:rFonts w:ascii="Arial" w:hAnsi="Arial" w:cs="Arial"/>
          <w:iCs/>
          <w:sz w:val="22"/>
          <w:szCs w:val="22"/>
        </w:rPr>
        <w:t>P</w:t>
      </w:r>
      <w:r w:rsidR="00CE20EF" w:rsidRPr="00462F80">
        <w:rPr>
          <w:rFonts w:ascii="Arial" w:hAnsi="Arial" w:cs="Arial"/>
          <w:iCs/>
          <w:sz w:val="22"/>
          <w:szCs w:val="22"/>
        </w:rPr>
        <w:t>ostępowaniu</w:t>
      </w:r>
      <w:r w:rsidR="002A7EAD" w:rsidRPr="00462F80">
        <w:rPr>
          <w:rFonts w:ascii="Arial" w:eastAsia="Times New Roman" w:hAnsi="Arial" w:cs="Arial"/>
          <w:iCs/>
          <w:sz w:val="22"/>
          <w:szCs w:val="22"/>
          <w:lang w:eastAsia="pl-PL"/>
        </w:rPr>
        <w:t>;</w:t>
      </w:r>
    </w:p>
    <w:p w14:paraId="0BD124C2" w14:textId="4127089E" w:rsidR="006863AB" w:rsidRPr="00561DF3" w:rsidRDefault="002663D2" w:rsidP="00CA6E48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zakresie posiadania uprawnień do</w:t>
      </w:r>
      <w:r w:rsidR="00B756A1">
        <w:rPr>
          <w:rFonts w:ascii="Arial" w:hAnsi="Arial" w:cs="Arial"/>
          <w:sz w:val="22"/>
          <w:szCs w:val="22"/>
        </w:rPr>
        <w:t xml:space="preserve"> </w:t>
      </w:r>
      <w:r w:rsidR="005D4892">
        <w:rPr>
          <w:rFonts w:ascii="Arial" w:hAnsi="Arial" w:cs="Arial"/>
          <w:sz w:val="22"/>
          <w:szCs w:val="22"/>
        </w:rPr>
        <w:t>prowadzenia</w:t>
      </w:r>
      <w:r w:rsidRPr="00561DF3">
        <w:rPr>
          <w:rFonts w:ascii="Arial" w:hAnsi="Arial" w:cs="Arial"/>
          <w:sz w:val="22"/>
          <w:szCs w:val="22"/>
        </w:rPr>
        <w:t xml:space="preserve"> określonej działalności</w:t>
      </w:r>
      <w:r w:rsidR="00B756A1">
        <w:rPr>
          <w:rFonts w:ascii="Arial" w:hAnsi="Arial" w:cs="Arial"/>
          <w:sz w:val="22"/>
          <w:szCs w:val="22"/>
        </w:rPr>
        <w:t xml:space="preserve"> </w:t>
      </w:r>
      <w:r w:rsidR="00B756A1" w:rsidRPr="002A7EAD">
        <w:rPr>
          <w:rFonts w:ascii="Arial" w:hAnsi="Arial" w:cs="Arial"/>
          <w:sz w:val="22"/>
          <w:szCs w:val="22"/>
        </w:rPr>
        <w:t>gospodarczej lub zawodowej</w:t>
      </w:r>
      <w:r w:rsidR="006863AB" w:rsidRPr="002A7EAD">
        <w:rPr>
          <w:rFonts w:ascii="Arial" w:hAnsi="Arial" w:cs="Arial"/>
          <w:sz w:val="22"/>
          <w:szCs w:val="22"/>
        </w:rPr>
        <w:t>,</w:t>
      </w:r>
      <w:r w:rsidRPr="002A7EAD">
        <w:rPr>
          <w:rFonts w:ascii="Arial" w:hAnsi="Arial" w:cs="Arial"/>
          <w:sz w:val="22"/>
          <w:szCs w:val="22"/>
        </w:rPr>
        <w:t xml:space="preserve"> Zamawiający</w:t>
      </w:r>
      <w:r w:rsidR="00B756A1" w:rsidRPr="002A7EA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756A1" w:rsidRPr="00462F80">
        <w:rPr>
          <w:rFonts w:ascii="Arial" w:hAnsi="Arial" w:cs="Arial"/>
          <w:sz w:val="22"/>
          <w:szCs w:val="22"/>
        </w:rPr>
        <w:t xml:space="preserve">nie wyznacza szczegółowych warunków udziału w </w:t>
      </w:r>
      <w:r w:rsidR="00D91D2B" w:rsidRPr="00462F80">
        <w:rPr>
          <w:rFonts w:ascii="Arial" w:hAnsi="Arial" w:cs="Arial"/>
          <w:sz w:val="22"/>
          <w:szCs w:val="22"/>
        </w:rPr>
        <w:t>P</w:t>
      </w:r>
      <w:r w:rsidR="00B756A1" w:rsidRPr="00462F80">
        <w:rPr>
          <w:rFonts w:ascii="Arial" w:hAnsi="Arial" w:cs="Arial"/>
          <w:sz w:val="22"/>
          <w:szCs w:val="22"/>
        </w:rPr>
        <w:t>ostępowaniu</w:t>
      </w:r>
      <w:r w:rsidR="002A7EAD" w:rsidRPr="00462F80">
        <w:rPr>
          <w:rFonts w:ascii="Arial" w:hAnsi="Arial" w:cs="Arial"/>
          <w:sz w:val="22"/>
          <w:szCs w:val="22"/>
        </w:rPr>
        <w:t>;</w:t>
      </w:r>
    </w:p>
    <w:p w14:paraId="717BD05C" w14:textId="1C6C8BDF" w:rsidR="00124169" w:rsidRPr="00561DF3" w:rsidRDefault="007634A3" w:rsidP="00CA6E48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124169" w:rsidRPr="00561DF3">
        <w:rPr>
          <w:rFonts w:ascii="Arial" w:hAnsi="Arial" w:cs="Arial"/>
          <w:sz w:val="22"/>
          <w:szCs w:val="22"/>
        </w:rPr>
        <w:t xml:space="preserve"> </w:t>
      </w:r>
      <w:r w:rsidR="00124169" w:rsidRPr="00D91D2B">
        <w:rPr>
          <w:rFonts w:ascii="Arial" w:hAnsi="Arial" w:cs="Arial"/>
          <w:sz w:val="22"/>
          <w:szCs w:val="22"/>
        </w:rPr>
        <w:t xml:space="preserve">zakresie </w:t>
      </w:r>
      <w:r w:rsidR="00BA3DF7" w:rsidRPr="00D91D2B">
        <w:rPr>
          <w:rFonts w:ascii="Arial" w:hAnsi="Arial" w:cs="Arial"/>
          <w:sz w:val="22"/>
          <w:szCs w:val="22"/>
        </w:rPr>
        <w:t xml:space="preserve">znajdowania się w odpowiedniej </w:t>
      </w:r>
      <w:r w:rsidR="00992865" w:rsidRPr="00D91D2B">
        <w:rPr>
          <w:rFonts w:ascii="Arial" w:hAnsi="Arial" w:cs="Arial"/>
          <w:sz w:val="22"/>
          <w:szCs w:val="22"/>
        </w:rPr>
        <w:t xml:space="preserve">sytuacji ekonomicznej lub finansowej </w:t>
      </w:r>
      <w:r w:rsidR="00124169" w:rsidRPr="00D91D2B">
        <w:rPr>
          <w:rFonts w:ascii="Arial" w:hAnsi="Arial" w:cs="Arial"/>
          <w:sz w:val="22"/>
          <w:szCs w:val="22"/>
        </w:rPr>
        <w:t xml:space="preserve">Zamawiający </w:t>
      </w:r>
      <w:r w:rsidR="007E25B6" w:rsidRPr="00462F80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nie wyznacza szczegółowych warunków udziału w </w:t>
      </w:r>
      <w:r w:rsidR="00D91D2B" w:rsidRPr="00462F80">
        <w:rPr>
          <w:rFonts w:ascii="Arial" w:eastAsia="Times New Roman" w:hAnsi="Arial" w:cs="Arial"/>
          <w:iCs/>
          <w:sz w:val="22"/>
          <w:szCs w:val="22"/>
          <w:lang w:eastAsia="pl-PL"/>
        </w:rPr>
        <w:t>P</w:t>
      </w:r>
      <w:r w:rsidR="007E25B6" w:rsidRPr="00462F80">
        <w:rPr>
          <w:rFonts w:ascii="Arial" w:eastAsia="Times New Roman" w:hAnsi="Arial" w:cs="Arial"/>
          <w:iCs/>
          <w:sz w:val="22"/>
          <w:szCs w:val="22"/>
          <w:lang w:eastAsia="pl-PL"/>
        </w:rPr>
        <w:t>ostępowaniu</w:t>
      </w:r>
      <w:r w:rsidR="002A7EAD" w:rsidRPr="00462F80">
        <w:rPr>
          <w:rFonts w:ascii="Arial" w:hAnsi="Arial" w:cs="Arial"/>
          <w:iCs/>
          <w:sz w:val="22"/>
          <w:szCs w:val="22"/>
        </w:rPr>
        <w:t>;</w:t>
      </w:r>
    </w:p>
    <w:p w14:paraId="35F547DE" w14:textId="6A6F0291" w:rsidR="005B17B7" w:rsidRPr="002A7EAD" w:rsidRDefault="007634A3" w:rsidP="00CA6E48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2A7EAD">
        <w:rPr>
          <w:rFonts w:ascii="Arial" w:hAnsi="Arial" w:cs="Arial"/>
          <w:sz w:val="22"/>
          <w:szCs w:val="22"/>
        </w:rPr>
        <w:t xml:space="preserve">w </w:t>
      </w:r>
      <w:r w:rsidR="00124169" w:rsidRPr="002A7EAD">
        <w:rPr>
          <w:rFonts w:ascii="Arial" w:hAnsi="Arial" w:cs="Arial"/>
          <w:sz w:val="22"/>
          <w:szCs w:val="22"/>
        </w:rPr>
        <w:t xml:space="preserve">zakresie posiadanej </w:t>
      </w:r>
      <w:r w:rsidR="00992865" w:rsidRPr="002A7EAD">
        <w:rPr>
          <w:rFonts w:ascii="Arial" w:hAnsi="Arial" w:cs="Arial"/>
          <w:sz w:val="22"/>
          <w:szCs w:val="22"/>
        </w:rPr>
        <w:t>zdolności technicznej lub zawodowej</w:t>
      </w:r>
      <w:r w:rsidR="00124169" w:rsidRPr="002A7EAD" w:rsidDel="00BF01BA">
        <w:rPr>
          <w:rFonts w:ascii="Arial" w:hAnsi="Arial" w:cs="Arial"/>
          <w:sz w:val="22"/>
          <w:szCs w:val="22"/>
        </w:rPr>
        <w:t xml:space="preserve"> </w:t>
      </w:r>
      <w:r w:rsidR="00124169" w:rsidRPr="002A7EAD">
        <w:rPr>
          <w:rFonts w:ascii="Arial" w:hAnsi="Arial" w:cs="Arial"/>
          <w:sz w:val="22"/>
          <w:szCs w:val="22"/>
        </w:rPr>
        <w:t>Zamawiający</w:t>
      </w:r>
      <w:r w:rsidR="002A7EAD" w:rsidRPr="00462F80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124169" w:rsidRPr="00462F80">
        <w:rPr>
          <w:rFonts w:ascii="Arial" w:hAnsi="Arial" w:cs="Arial"/>
          <w:sz w:val="22"/>
          <w:szCs w:val="22"/>
        </w:rPr>
        <w:t>uzna warunek za spełniony, jeżeli Wykonawca wykaże, że:</w:t>
      </w:r>
      <w:r w:rsidR="002A7EAD" w:rsidRPr="00462F80">
        <w:rPr>
          <w:rFonts w:ascii="Arial" w:hAnsi="Arial" w:cs="Arial"/>
          <w:sz w:val="22"/>
          <w:szCs w:val="22"/>
        </w:rPr>
        <w:br/>
        <w:t>-</w:t>
      </w:r>
      <w:r w:rsidR="002A7EAD">
        <w:rPr>
          <w:rFonts w:ascii="Arial" w:hAnsi="Arial" w:cs="Arial"/>
          <w:sz w:val="22"/>
          <w:szCs w:val="22"/>
        </w:rPr>
        <w:t xml:space="preserve"> w okresie ostatnich trzech lat, a jeżeli okres działalności jest krótszy to w tym okresie, zrealizował należycie co najmniej dwie umowy (zamówienia) odpowiadające swoim rodzajem zamówieniu, stanowiącym przedmiot niniejszego Postępowania, z podaniem nazwy Zamawiającego, rodzaju wykonanej dostawy, terminu realizacji umowy, wartości zamówienia oraz dokumentów jednoznacznie potwierdzających, że dana umowa została wykonana należycie.  </w:t>
      </w:r>
    </w:p>
    <w:p w14:paraId="1DD2DF99" w14:textId="0B5D1E33" w:rsidR="00FE12E3" w:rsidRPr="00561DF3" w:rsidRDefault="00FE12E3" w:rsidP="00CA6E48">
      <w:pPr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Ocena spełniania wskazanych wyżej warunków udziału w </w:t>
      </w:r>
      <w:r w:rsidR="00154603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</w:t>
      </w:r>
      <w:r w:rsidR="000C2966" w:rsidRPr="00561DF3">
        <w:rPr>
          <w:rFonts w:ascii="Arial" w:hAnsi="Arial" w:cs="Arial"/>
          <w:sz w:val="22"/>
          <w:szCs w:val="22"/>
        </w:rPr>
        <w:t xml:space="preserve">zakupowym </w:t>
      </w:r>
      <w:r w:rsidRPr="00561DF3">
        <w:rPr>
          <w:rFonts w:ascii="Arial" w:hAnsi="Arial" w:cs="Arial"/>
          <w:sz w:val="22"/>
          <w:szCs w:val="22"/>
        </w:rPr>
        <w:t xml:space="preserve">będzie dokonana w oparciu o wymagane oświadczenia i dokumenty, wymienione </w:t>
      </w:r>
      <w:r w:rsidRPr="003425E1">
        <w:rPr>
          <w:rFonts w:ascii="Arial" w:hAnsi="Arial" w:cs="Arial"/>
          <w:sz w:val="22"/>
          <w:szCs w:val="22"/>
        </w:rPr>
        <w:t xml:space="preserve">w </w:t>
      </w:r>
      <w:r w:rsidR="000C4530" w:rsidRPr="00462F80">
        <w:rPr>
          <w:rFonts w:ascii="Arial" w:hAnsi="Arial" w:cs="Arial"/>
          <w:sz w:val="22"/>
          <w:szCs w:val="22"/>
        </w:rPr>
        <w:t xml:space="preserve">ust. </w:t>
      </w:r>
      <w:r w:rsidR="00FC2A47" w:rsidRPr="00462F80">
        <w:rPr>
          <w:rFonts w:ascii="Arial" w:hAnsi="Arial" w:cs="Arial"/>
          <w:sz w:val="22"/>
          <w:szCs w:val="22"/>
        </w:rPr>
        <w:t>4</w:t>
      </w:r>
      <w:r w:rsidR="00FC2A47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metodą spełnia (1) – nie spełnia (0).</w:t>
      </w:r>
    </w:p>
    <w:p w14:paraId="3DD8C327" w14:textId="0A592F48" w:rsidR="00FE12E3" w:rsidRPr="00561DF3" w:rsidRDefault="00375440" w:rsidP="00CA6E48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Na potwierdzenie spełniania warunków udziału w </w:t>
      </w:r>
      <w:r w:rsidR="00154603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0C2966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 xml:space="preserve">,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</w:t>
      </w:r>
      <w:r w:rsidR="00FE12E3" w:rsidRPr="00561DF3">
        <w:rPr>
          <w:rFonts w:ascii="Arial" w:hAnsi="Arial" w:cs="Arial"/>
          <w:sz w:val="22"/>
          <w:szCs w:val="22"/>
        </w:rPr>
        <w:t>y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obowiązan</w:t>
      </w:r>
      <w:r w:rsidR="00FE12E3" w:rsidRPr="00561DF3">
        <w:rPr>
          <w:rFonts w:ascii="Arial" w:hAnsi="Arial" w:cs="Arial"/>
          <w:sz w:val="22"/>
          <w:szCs w:val="22"/>
        </w:rPr>
        <w:t>i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są</w:t>
      </w:r>
      <w:r w:rsidR="00873E90" w:rsidRPr="00561DF3">
        <w:rPr>
          <w:rFonts w:ascii="Arial" w:hAnsi="Arial" w:cs="Arial"/>
          <w:sz w:val="22"/>
          <w:szCs w:val="22"/>
        </w:rPr>
        <w:t xml:space="preserve"> </w:t>
      </w:r>
      <w:r w:rsidR="00B570A0" w:rsidRPr="00561DF3">
        <w:rPr>
          <w:rFonts w:ascii="Arial" w:hAnsi="Arial" w:cs="Arial"/>
          <w:sz w:val="22"/>
          <w:szCs w:val="22"/>
        </w:rPr>
        <w:t>złożyć wraz z ofertą</w:t>
      </w:r>
      <w:r w:rsidR="00FC2A47" w:rsidRPr="00561DF3" w:rsidDel="00FC2A47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następujące dokumenty:</w:t>
      </w:r>
    </w:p>
    <w:p w14:paraId="41E9651E" w14:textId="3FC26D50" w:rsidR="00A63F39" w:rsidRDefault="00210C3F" w:rsidP="00462F80">
      <w:pPr>
        <w:suppressAutoHyphens w:val="0"/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na potwierdzenie spełniania warunku </w:t>
      </w:r>
      <w:r w:rsidRPr="003425E1">
        <w:rPr>
          <w:rFonts w:ascii="Arial" w:hAnsi="Arial" w:cs="Arial"/>
          <w:sz w:val="22"/>
          <w:szCs w:val="22"/>
        </w:rPr>
        <w:t xml:space="preserve">określonego w </w:t>
      </w:r>
      <w:r w:rsidRPr="00462F80">
        <w:rPr>
          <w:rFonts w:ascii="Arial" w:hAnsi="Arial" w:cs="Arial"/>
          <w:sz w:val="22"/>
          <w:szCs w:val="22"/>
        </w:rPr>
        <w:t xml:space="preserve">ust. 2 pkt </w:t>
      </w:r>
      <w:r w:rsidR="003425E1" w:rsidRPr="00462F80">
        <w:rPr>
          <w:rFonts w:ascii="Arial" w:hAnsi="Arial" w:cs="Arial"/>
          <w:sz w:val="22"/>
          <w:szCs w:val="22"/>
        </w:rPr>
        <w:t>4)</w:t>
      </w:r>
      <w:r w:rsidR="00A63F39" w:rsidRPr="003425E1">
        <w:rPr>
          <w:rFonts w:ascii="Arial" w:hAnsi="Arial" w:cs="Arial"/>
          <w:sz w:val="22"/>
          <w:szCs w:val="22"/>
        </w:rPr>
        <w:t>:</w:t>
      </w:r>
      <w:r w:rsidR="003425E1">
        <w:rPr>
          <w:rFonts w:ascii="Arial" w:hAnsi="Arial" w:cs="Arial"/>
          <w:sz w:val="22"/>
          <w:szCs w:val="22"/>
        </w:rPr>
        <w:br/>
        <w:t xml:space="preserve">- wykaz zrealizowanych dostaw (wg wzoru stanowiącego </w:t>
      </w:r>
      <w:r w:rsidR="003425E1" w:rsidRPr="00462F80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34374">
        <w:rPr>
          <w:rFonts w:ascii="Arial" w:hAnsi="Arial" w:cs="Arial"/>
          <w:b/>
          <w:bCs/>
          <w:sz w:val="22"/>
          <w:szCs w:val="22"/>
        </w:rPr>
        <w:t>6</w:t>
      </w:r>
      <w:r w:rsidR="003425E1">
        <w:rPr>
          <w:rFonts w:ascii="Arial" w:hAnsi="Arial" w:cs="Arial"/>
          <w:sz w:val="22"/>
          <w:szCs w:val="22"/>
        </w:rPr>
        <w:t xml:space="preserve"> do SWZ), wykonanych w okresie ostatnich trzech lat </w:t>
      </w:r>
      <w:r w:rsidR="003425E1" w:rsidRPr="003425E1">
        <w:rPr>
          <w:rFonts w:ascii="Arial" w:hAnsi="Arial" w:cs="Arial"/>
          <w:sz w:val="22"/>
          <w:szCs w:val="22"/>
        </w:rPr>
        <w:t xml:space="preserve">przed upływem terminu składania ofert (a jeżeli okres prowadzenia działalności jest krótszy to w tym okresie) przeprowadzonych w ramach dwóch lub więcej umów/zamówień wraz z podaniem nazwy Zamawiającego, rodzaju wykonanych </w:t>
      </w:r>
      <w:r w:rsidR="003425E1">
        <w:rPr>
          <w:rFonts w:ascii="Arial" w:hAnsi="Arial" w:cs="Arial"/>
          <w:sz w:val="22"/>
          <w:szCs w:val="22"/>
        </w:rPr>
        <w:t>dostaw</w:t>
      </w:r>
      <w:r w:rsidR="003425E1" w:rsidRPr="003425E1">
        <w:rPr>
          <w:rFonts w:ascii="Arial" w:hAnsi="Arial" w:cs="Arial"/>
          <w:sz w:val="22"/>
          <w:szCs w:val="22"/>
        </w:rPr>
        <w:t>, terminu realizacji umowy/zamówienia</w:t>
      </w:r>
      <w:r w:rsidR="003425E1">
        <w:rPr>
          <w:rFonts w:ascii="Arial" w:hAnsi="Arial" w:cs="Arial"/>
          <w:sz w:val="22"/>
          <w:szCs w:val="22"/>
        </w:rPr>
        <w:t xml:space="preserve"> </w:t>
      </w:r>
      <w:r w:rsidR="003425E1" w:rsidRPr="003425E1">
        <w:rPr>
          <w:rFonts w:ascii="Arial" w:hAnsi="Arial" w:cs="Arial"/>
          <w:sz w:val="22"/>
          <w:szCs w:val="22"/>
        </w:rPr>
        <w:t>oraz dokumentów jednoznacznie potwierdzających, że dana umowa/zamówienie została wykonana należycie</w:t>
      </w:r>
      <w:r w:rsidR="003425E1">
        <w:rPr>
          <w:rFonts w:ascii="Arial" w:hAnsi="Arial" w:cs="Arial"/>
          <w:sz w:val="22"/>
          <w:szCs w:val="22"/>
        </w:rPr>
        <w:t>.</w:t>
      </w:r>
    </w:p>
    <w:p w14:paraId="15D12180" w14:textId="0DF15578" w:rsidR="00B61612" w:rsidRPr="00CD2829" w:rsidRDefault="009069EF" w:rsidP="00CD2829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62F80">
        <w:rPr>
          <w:rFonts w:ascii="Arial" w:hAnsi="Arial" w:cs="Arial"/>
          <w:sz w:val="22"/>
          <w:szCs w:val="22"/>
        </w:rPr>
        <w:t>Poza dokumentami wskazanymi w ust. 4</w:t>
      </w:r>
      <w:r w:rsidR="00653945" w:rsidRPr="00462F80">
        <w:rPr>
          <w:rFonts w:ascii="Arial" w:hAnsi="Arial" w:cs="Arial"/>
          <w:i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Wykonawcy zobowiązani są złożyć wraz z ofertą</w:t>
      </w:r>
      <w:r w:rsidR="003F1A01" w:rsidRPr="00561DF3">
        <w:rPr>
          <w:rFonts w:ascii="Arial" w:hAnsi="Arial" w:cs="Arial"/>
          <w:sz w:val="22"/>
          <w:szCs w:val="22"/>
        </w:rPr>
        <w:t xml:space="preserve"> składaną na Platformie Zakupowej</w:t>
      </w:r>
      <w:r w:rsidRPr="00561DF3">
        <w:rPr>
          <w:rFonts w:ascii="Arial" w:hAnsi="Arial" w:cs="Arial"/>
          <w:sz w:val="22"/>
          <w:szCs w:val="22"/>
        </w:rPr>
        <w:t xml:space="preserve"> następujące dokumenty:</w:t>
      </w:r>
    </w:p>
    <w:p w14:paraId="12FEF2E9" w14:textId="7372C1C2" w:rsidR="00B61612" w:rsidRDefault="00B61612" w:rsidP="00CA6E48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aktualny odpis </w:t>
      </w:r>
      <w:r w:rsidR="001B58E5">
        <w:rPr>
          <w:rFonts w:ascii="Arial" w:hAnsi="Arial" w:cs="Arial"/>
          <w:sz w:val="22"/>
          <w:szCs w:val="22"/>
        </w:rPr>
        <w:t xml:space="preserve">lub informacja </w:t>
      </w:r>
      <w:r w:rsidRPr="00561DF3">
        <w:rPr>
          <w:rFonts w:ascii="Arial" w:hAnsi="Arial" w:cs="Arial"/>
          <w:sz w:val="22"/>
          <w:szCs w:val="22"/>
        </w:rPr>
        <w:t xml:space="preserve">z </w:t>
      </w:r>
      <w:r w:rsidR="001B58E5">
        <w:rPr>
          <w:rFonts w:ascii="Arial" w:hAnsi="Arial" w:cs="Arial"/>
          <w:sz w:val="22"/>
          <w:szCs w:val="22"/>
        </w:rPr>
        <w:t>Krajowego Rejestru Sądowego lub z Centralnej Ewidencji i Informacji o Działalności Gospodarczej lub innego właściwego rejestru</w:t>
      </w:r>
      <w:r w:rsidRPr="00561DF3">
        <w:rPr>
          <w:rFonts w:ascii="Arial" w:hAnsi="Arial" w:cs="Arial"/>
          <w:sz w:val="22"/>
          <w:szCs w:val="22"/>
        </w:rPr>
        <w:t>,</w:t>
      </w:r>
      <w:r w:rsidR="00536F0E">
        <w:rPr>
          <w:rFonts w:ascii="Arial" w:hAnsi="Arial" w:cs="Arial"/>
          <w:sz w:val="22"/>
          <w:szCs w:val="22"/>
        </w:rPr>
        <w:t xml:space="preserve"> </w:t>
      </w:r>
      <w:r w:rsidR="00BD610E">
        <w:rPr>
          <w:rFonts w:ascii="Arial" w:hAnsi="Arial" w:cs="Arial"/>
          <w:sz w:val="22"/>
          <w:szCs w:val="22"/>
        </w:rPr>
        <w:t>sporządzonych</w:t>
      </w:r>
      <w:r w:rsidR="00536F0E" w:rsidRPr="001B4714">
        <w:rPr>
          <w:rFonts w:ascii="Arial" w:hAnsi="Arial" w:cs="Arial"/>
          <w:sz w:val="22"/>
          <w:szCs w:val="22"/>
        </w:rPr>
        <w:t xml:space="preserve"> nie wcześniej niż 3 miesiące przed ich </w:t>
      </w:r>
      <w:r w:rsidR="00BD610E">
        <w:rPr>
          <w:rFonts w:ascii="Arial" w:hAnsi="Arial" w:cs="Arial"/>
          <w:sz w:val="22"/>
          <w:szCs w:val="22"/>
        </w:rPr>
        <w:t>złożeniem</w:t>
      </w:r>
      <w:r w:rsidR="00372E00">
        <w:rPr>
          <w:rFonts w:ascii="Arial" w:hAnsi="Arial" w:cs="Arial"/>
          <w:sz w:val="22"/>
          <w:szCs w:val="22"/>
        </w:rPr>
        <w:t>;</w:t>
      </w:r>
    </w:p>
    <w:p w14:paraId="4AAB44DE" w14:textId="1CBB5B86" w:rsidR="00B849B2" w:rsidRDefault="00B849B2" w:rsidP="00B849B2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683824">
        <w:rPr>
          <w:rFonts w:ascii="Arial" w:hAnsi="Arial" w:cs="Arial"/>
          <w:sz w:val="22"/>
          <w:szCs w:val="22"/>
        </w:rPr>
        <w:t xml:space="preserve">pełnomocnictwo dla osób </w:t>
      </w:r>
      <w:r w:rsidRPr="00683824">
        <w:rPr>
          <w:rFonts w:ascii="Arial" w:eastAsiaTheme="minorHAnsi" w:hAnsi="Arial" w:cs="Arial"/>
          <w:sz w:val="22"/>
          <w:szCs w:val="22"/>
          <w:lang w:eastAsia="en-US"/>
        </w:rPr>
        <w:t>składających w imieniu Wykonawcy oświadczenia woli lub innych oświadczeń, jeżeli umocowanie tych osób do składania oświadczeń w imieniu Wykonawcy nie wynika z CEIDG/KRS lub pełnomocnictwo nie zostało udzielone w pkt 1</w:t>
      </w:r>
      <w:r w:rsidR="00892E0E">
        <w:rPr>
          <w:rFonts w:ascii="Arial" w:eastAsiaTheme="minorHAnsi" w:hAnsi="Arial" w:cs="Arial"/>
          <w:sz w:val="22"/>
          <w:szCs w:val="22"/>
          <w:lang w:eastAsia="en-US"/>
        </w:rPr>
        <w:t>1</w:t>
      </w:r>
      <w:r w:rsidRPr="00683824">
        <w:rPr>
          <w:rFonts w:ascii="Arial" w:eastAsiaTheme="minorHAnsi" w:hAnsi="Arial" w:cs="Arial"/>
          <w:sz w:val="22"/>
          <w:szCs w:val="22"/>
          <w:lang w:eastAsia="en-US"/>
        </w:rPr>
        <w:t xml:space="preserve"> Oświadczenia o akceptacji warunków zamówienia, którego wzór stanowi </w:t>
      </w:r>
      <w:r w:rsidRPr="00683824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Załącznik nr </w:t>
      </w:r>
      <w:r w:rsidR="00734374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3</w:t>
      </w:r>
      <w:r w:rsidRPr="00683824">
        <w:rPr>
          <w:rFonts w:ascii="Arial" w:eastAsiaTheme="minorHAnsi" w:hAnsi="Arial" w:cs="Arial"/>
          <w:sz w:val="22"/>
          <w:szCs w:val="22"/>
          <w:lang w:eastAsia="en-US"/>
        </w:rPr>
        <w:t xml:space="preserve"> do SWZ;</w:t>
      </w:r>
    </w:p>
    <w:p w14:paraId="76AC069E" w14:textId="74703E1D" w:rsidR="00460F31" w:rsidRDefault="00551E11" w:rsidP="00CA6E48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oświadczenie o akceptacji SWZ i zapisów um</w:t>
      </w:r>
      <w:r w:rsidR="002A7432" w:rsidRPr="00561DF3">
        <w:rPr>
          <w:rFonts w:ascii="Arial" w:hAnsi="Arial" w:cs="Arial"/>
          <w:sz w:val="22"/>
          <w:szCs w:val="22"/>
        </w:rPr>
        <w:t xml:space="preserve">owy (według wzoru stanowiącego </w:t>
      </w:r>
      <w:r w:rsidR="002A7432" w:rsidRPr="00462F80">
        <w:rPr>
          <w:rFonts w:ascii="Arial" w:hAnsi="Arial" w:cs="Arial"/>
          <w:b/>
          <w:bCs/>
          <w:sz w:val="22"/>
          <w:szCs w:val="22"/>
        </w:rPr>
        <w:t>Z</w:t>
      </w:r>
      <w:r w:rsidRPr="00462F80">
        <w:rPr>
          <w:rFonts w:ascii="Arial" w:hAnsi="Arial" w:cs="Arial"/>
          <w:b/>
          <w:bCs/>
          <w:sz w:val="22"/>
          <w:szCs w:val="22"/>
        </w:rPr>
        <w:t xml:space="preserve">ałącznik nr </w:t>
      </w:r>
      <w:r w:rsidR="00734374">
        <w:rPr>
          <w:rFonts w:ascii="Arial" w:hAnsi="Arial" w:cs="Arial"/>
          <w:b/>
          <w:bCs/>
          <w:sz w:val="22"/>
          <w:szCs w:val="22"/>
        </w:rPr>
        <w:t>3</w:t>
      </w:r>
      <w:r w:rsidRPr="00561DF3">
        <w:rPr>
          <w:rFonts w:ascii="Arial" w:hAnsi="Arial" w:cs="Arial"/>
          <w:sz w:val="22"/>
          <w:szCs w:val="22"/>
        </w:rPr>
        <w:t xml:space="preserve"> do SWZ)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454864D7" w14:textId="2CBE76A1" w:rsidR="00734374" w:rsidRPr="00734374" w:rsidRDefault="00734374" w:rsidP="00734374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683824">
        <w:rPr>
          <w:rFonts w:ascii="Arial" w:hAnsi="Arial" w:cs="Arial"/>
          <w:sz w:val="22"/>
          <w:szCs w:val="22"/>
        </w:rPr>
        <w:t xml:space="preserve">oświadczenie o spełnianiu warunków udziału w Postępowaniu zakupowym i braku podstaw do odrzucenia – według wzoru stanowiącego </w:t>
      </w:r>
      <w:r w:rsidRPr="00683824">
        <w:rPr>
          <w:rFonts w:ascii="Arial" w:hAnsi="Arial" w:cs="Arial"/>
          <w:b/>
          <w:bCs/>
          <w:sz w:val="22"/>
          <w:szCs w:val="22"/>
        </w:rPr>
        <w:t>Załącznik nr 2</w:t>
      </w:r>
      <w:r w:rsidRPr="00683824">
        <w:rPr>
          <w:rFonts w:ascii="Arial" w:hAnsi="Arial" w:cs="Arial"/>
          <w:sz w:val="22"/>
          <w:szCs w:val="22"/>
        </w:rPr>
        <w:t xml:space="preserve"> do SWZ;</w:t>
      </w:r>
    </w:p>
    <w:p w14:paraId="5D7EB6F3" w14:textId="3B1A6B71" w:rsidR="006E750D" w:rsidRPr="00462F80" w:rsidRDefault="00460F31" w:rsidP="00462F80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460F31">
        <w:rPr>
          <w:rFonts w:ascii="Arial" w:hAnsi="Arial" w:cs="Arial"/>
          <w:sz w:val="22"/>
          <w:szCs w:val="22"/>
        </w:rPr>
        <w:t xml:space="preserve">oświadczenie o </w:t>
      </w:r>
      <w:r w:rsidR="00CF7CBC">
        <w:rPr>
          <w:rFonts w:ascii="Arial" w:hAnsi="Arial" w:cs="Arial"/>
          <w:sz w:val="22"/>
          <w:szCs w:val="22"/>
        </w:rPr>
        <w:t>niepodleganiu wykluczeniu</w:t>
      </w:r>
      <w:r w:rsidR="00045A34">
        <w:rPr>
          <w:rFonts w:ascii="Arial" w:hAnsi="Arial" w:cs="Arial"/>
          <w:sz w:val="22"/>
          <w:szCs w:val="22"/>
        </w:rPr>
        <w:t xml:space="preserve"> w zakresie, o którym mowa </w:t>
      </w:r>
      <w:r w:rsidR="00045A34" w:rsidRPr="00B849B2">
        <w:rPr>
          <w:rFonts w:ascii="Arial" w:hAnsi="Arial" w:cs="Arial"/>
          <w:sz w:val="22"/>
          <w:szCs w:val="22"/>
        </w:rPr>
        <w:t xml:space="preserve">w </w:t>
      </w:r>
      <w:r w:rsidR="00045A34" w:rsidRPr="00462F80">
        <w:rPr>
          <w:rFonts w:ascii="Arial" w:hAnsi="Arial" w:cs="Arial"/>
          <w:sz w:val="22"/>
          <w:szCs w:val="22"/>
        </w:rPr>
        <w:t xml:space="preserve">ust. 1 pkt </w:t>
      </w:r>
      <w:r w:rsidR="00B849B2" w:rsidRPr="00462F80">
        <w:rPr>
          <w:rFonts w:ascii="Arial" w:hAnsi="Arial" w:cs="Arial"/>
          <w:sz w:val="22"/>
          <w:szCs w:val="22"/>
        </w:rPr>
        <w:t>7)</w:t>
      </w:r>
      <w:r w:rsidRPr="00460F31">
        <w:rPr>
          <w:rFonts w:ascii="Arial" w:hAnsi="Arial" w:cs="Arial"/>
          <w:sz w:val="22"/>
          <w:szCs w:val="22"/>
        </w:rPr>
        <w:t xml:space="preserve"> (według wzoru stanowiącego </w:t>
      </w:r>
      <w:r w:rsidRPr="00462F80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34374">
        <w:rPr>
          <w:rFonts w:ascii="Arial" w:hAnsi="Arial" w:cs="Arial"/>
          <w:b/>
          <w:bCs/>
          <w:sz w:val="22"/>
          <w:szCs w:val="22"/>
        </w:rPr>
        <w:t>5</w:t>
      </w:r>
      <w:r w:rsidRPr="00460F31">
        <w:rPr>
          <w:rFonts w:ascii="Arial" w:hAnsi="Arial" w:cs="Arial"/>
          <w:sz w:val="22"/>
          <w:szCs w:val="22"/>
        </w:rPr>
        <w:t xml:space="preserve"> do SWZ)</w:t>
      </w:r>
      <w:r>
        <w:rPr>
          <w:rFonts w:ascii="Arial" w:hAnsi="Arial" w:cs="Arial"/>
          <w:sz w:val="22"/>
          <w:szCs w:val="22"/>
        </w:rPr>
        <w:t>;</w:t>
      </w:r>
    </w:p>
    <w:p w14:paraId="613D7F90" w14:textId="652A011E" w:rsidR="006E750D" w:rsidRPr="00C765AF" w:rsidRDefault="00354C58" w:rsidP="00CA6E48">
      <w:pPr>
        <w:numPr>
          <w:ilvl w:val="0"/>
          <w:numId w:val="21"/>
        </w:num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462F80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zupełnioną kalkulację ilościowo-cenową </w:t>
      </w:r>
      <w:r w:rsidRPr="00462F80">
        <w:rPr>
          <w:rFonts w:ascii="Arial" w:hAnsi="Arial" w:cs="Arial"/>
          <w:sz w:val="22"/>
          <w:szCs w:val="22"/>
          <w:u w:val="single"/>
        </w:rPr>
        <w:t>podpisaną przez Wykonawcę</w:t>
      </w:r>
      <w:r>
        <w:rPr>
          <w:rFonts w:ascii="Arial" w:hAnsi="Arial" w:cs="Arial"/>
          <w:sz w:val="22"/>
          <w:szCs w:val="22"/>
        </w:rPr>
        <w:t>, zgodnie z reprezentacją wynikającą z KRS/</w:t>
      </w:r>
      <w:proofErr w:type="spellStart"/>
      <w:r>
        <w:rPr>
          <w:rFonts w:ascii="Arial" w:hAnsi="Arial" w:cs="Arial"/>
          <w:sz w:val="22"/>
          <w:szCs w:val="22"/>
        </w:rPr>
        <w:t>CEiDG</w:t>
      </w:r>
      <w:proofErr w:type="spellEnd"/>
      <w:r>
        <w:rPr>
          <w:rFonts w:ascii="Arial" w:hAnsi="Arial" w:cs="Arial"/>
          <w:sz w:val="22"/>
          <w:szCs w:val="22"/>
        </w:rPr>
        <w:t xml:space="preserve">, według wzoru stanowiącego </w:t>
      </w:r>
      <w:r w:rsidRPr="00462F80">
        <w:rPr>
          <w:rFonts w:ascii="Arial" w:hAnsi="Arial" w:cs="Arial"/>
          <w:b/>
          <w:bCs/>
          <w:sz w:val="22"/>
          <w:szCs w:val="22"/>
        </w:rPr>
        <w:t>Załącznik nr</w:t>
      </w:r>
      <w:r w:rsidR="001E068D">
        <w:rPr>
          <w:rFonts w:ascii="Arial" w:hAnsi="Arial" w:cs="Arial"/>
          <w:b/>
          <w:bCs/>
          <w:sz w:val="22"/>
          <w:szCs w:val="22"/>
        </w:rPr>
        <w:t xml:space="preserve"> 7</w:t>
      </w:r>
      <w:r>
        <w:rPr>
          <w:rFonts w:ascii="Arial" w:hAnsi="Arial" w:cs="Arial"/>
          <w:sz w:val="22"/>
          <w:szCs w:val="22"/>
        </w:rPr>
        <w:t xml:space="preserve"> do SWZ.</w:t>
      </w:r>
      <w:r>
        <w:rPr>
          <w:rFonts w:ascii="Arial" w:hAnsi="Arial" w:cs="Arial"/>
          <w:sz w:val="22"/>
          <w:szCs w:val="22"/>
        </w:rPr>
        <w:br/>
      </w:r>
      <w:r w:rsidRPr="00462F80">
        <w:rPr>
          <w:rFonts w:ascii="Arial" w:hAnsi="Arial" w:cs="Arial"/>
          <w:b/>
          <w:bCs/>
          <w:sz w:val="22"/>
          <w:szCs w:val="22"/>
        </w:rPr>
        <w:t>UWAGA!</w:t>
      </w:r>
      <w:r>
        <w:rPr>
          <w:rFonts w:ascii="Arial" w:hAnsi="Arial" w:cs="Arial"/>
          <w:sz w:val="22"/>
          <w:szCs w:val="22"/>
        </w:rPr>
        <w:t xml:space="preserve"> </w:t>
      </w:r>
      <w:r w:rsidRPr="00462F80">
        <w:rPr>
          <w:rFonts w:ascii="Arial" w:hAnsi="Arial" w:cs="Arial"/>
          <w:sz w:val="22"/>
          <w:szCs w:val="22"/>
          <w:u w:val="single"/>
        </w:rPr>
        <w:t>W przypadku braku podpisanej kalkulacji oferta podlega odrzuceniu.</w:t>
      </w:r>
      <w:r w:rsidR="009A7771">
        <w:rPr>
          <w:rFonts w:ascii="Arial" w:hAnsi="Arial" w:cs="Arial"/>
          <w:sz w:val="22"/>
          <w:szCs w:val="22"/>
          <w:u w:val="single"/>
        </w:rPr>
        <w:t xml:space="preserve"> </w:t>
      </w:r>
      <w:r w:rsidRPr="00462F80">
        <w:rPr>
          <w:rFonts w:ascii="Arial" w:hAnsi="Arial" w:cs="Arial"/>
          <w:sz w:val="22"/>
          <w:szCs w:val="22"/>
          <w:u w:val="single"/>
        </w:rPr>
        <w:t>Podane ceny jednostkowe w Kalkulacji ilościowo-cenowej będą stałe i niezmienne w całym okresie obowiązywania umowy.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>Brak wyceny jakiejkolwiek pozycji w Kalku</w:t>
      </w:r>
      <w:r w:rsidR="002D5DB6"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 xml:space="preserve">acji ilościowo-cenowej </w:t>
      </w:r>
      <w:r w:rsidR="004C7443">
        <w:rPr>
          <w:rFonts w:ascii="Arial" w:hAnsi="Arial" w:cs="Arial"/>
          <w:sz w:val="22"/>
          <w:szCs w:val="22"/>
        </w:rPr>
        <w:t xml:space="preserve">będzie skutkowało </w:t>
      </w:r>
      <w:r w:rsidR="004C7443" w:rsidRPr="00462F80">
        <w:rPr>
          <w:rFonts w:ascii="Arial" w:hAnsi="Arial" w:cs="Arial"/>
          <w:b/>
          <w:bCs/>
          <w:sz w:val="22"/>
          <w:szCs w:val="22"/>
        </w:rPr>
        <w:t>odrzuceniem oferty!</w:t>
      </w:r>
    </w:p>
    <w:p w14:paraId="56FA3FDA" w14:textId="6BF78AA3" w:rsidR="00706841" w:rsidRDefault="005B3DE1" w:rsidP="00CA6E48">
      <w:pPr>
        <w:numPr>
          <w:ilvl w:val="0"/>
          <w:numId w:val="21"/>
        </w:num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C765AF">
        <w:rPr>
          <w:rFonts w:ascii="Arial" w:hAnsi="Arial" w:cs="Arial"/>
          <w:sz w:val="22"/>
          <w:szCs w:val="22"/>
        </w:rPr>
        <w:t>d</w:t>
      </w:r>
      <w:r w:rsidR="00706841" w:rsidRPr="00C765AF">
        <w:rPr>
          <w:rFonts w:ascii="Arial" w:hAnsi="Arial" w:cs="Arial"/>
          <w:sz w:val="22"/>
          <w:szCs w:val="22"/>
        </w:rPr>
        <w:t>okumenty:</w:t>
      </w:r>
      <w:r>
        <w:rPr>
          <w:rFonts w:ascii="Arial" w:hAnsi="Arial" w:cs="Arial"/>
          <w:sz w:val="22"/>
          <w:szCs w:val="22"/>
        </w:rPr>
        <w:br/>
        <w:t>- Deklarację zgodności WE/UE wydane przez producenta lub jego upoważnionego przedstawiciela;</w:t>
      </w:r>
      <w:r>
        <w:rPr>
          <w:rFonts w:ascii="Arial" w:hAnsi="Arial" w:cs="Arial"/>
          <w:sz w:val="22"/>
          <w:szCs w:val="22"/>
        </w:rPr>
        <w:br/>
        <w:t>- Certyfikat/Świadectwo typu WE/UE wraz z załącznikami wydane przez niezależną notyfikowaną jednostkę;</w:t>
      </w:r>
      <w:r>
        <w:rPr>
          <w:rFonts w:ascii="Arial" w:hAnsi="Arial" w:cs="Arial"/>
          <w:sz w:val="22"/>
          <w:szCs w:val="22"/>
        </w:rPr>
        <w:br/>
        <w:t>dla każdej pozycji asortymentu określonego w Załączniku nr 1 do OPZ – Specyfikacja dostaw.</w:t>
      </w:r>
    </w:p>
    <w:p w14:paraId="027BD89D" w14:textId="1E500800" w:rsidR="005B3DE1" w:rsidRPr="005B3DE1" w:rsidRDefault="005B3DE1" w:rsidP="00C765AF">
      <w:pPr>
        <w:numPr>
          <w:ilvl w:val="0"/>
          <w:numId w:val="21"/>
        </w:numPr>
        <w:spacing w:line="360" w:lineRule="auto"/>
        <w:ind w:hanging="294"/>
        <w:jc w:val="left"/>
        <w:rPr>
          <w:rStyle w:val="FontStyle24"/>
          <w:rFonts w:ascii="Arial" w:hAnsi="Arial" w:cs="Arial"/>
        </w:rPr>
      </w:pPr>
      <w:r w:rsidRPr="005B3DE1">
        <w:rPr>
          <w:rStyle w:val="FontStyle24"/>
          <w:rFonts w:ascii="Arial" w:hAnsi="Arial" w:cs="Arial"/>
        </w:rPr>
        <w:t>wzor</w:t>
      </w:r>
      <w:r>
        <w:rPr>
          <w:rStyle w:val="FontStyle24"/>
          <w:rFonts w:ascii="Arial" w:hAnsi="Arial" w:cs="Arial"/>
        </w:rPr>
        <w:t>y</w:t>
      </w:r>
      <w:r w:rsidRPr="005B3DE1">
        <w:rPr>
          <w:rStyle w:val="FontStyle24"/>
          <w:rFonts w:ascii="Arial" w:hAnsi="Arial" w:cs="Arial"/>
        </w:rPr>
        <w:t xml:space="preserve"> (próbki) </w:t>
      </w:r>
      <w:r>
        <w:rPr>
          <w:rStyle w:val="FontStyle24"/>
          <w:rFonts w:ascii="Arial" w:hAnsi="Arial" w:cs="Arial"/>
        </w:rPr>
        <w:t xml:space="preserve">wszystkich pozycji </w:t>
      </w:r>
      <w:r w:rsidRPr="005B3DE1">
        <w:rPr>
          <w:rStyle w:val="FontStyle24"/>
          <w:rFonts w:ascii="Arial" w:hAnsi="Arial" w:cs="Arial"/>
        </w:rPr>
        <w:t xml:space="preserve">asortymentu </w:t>
      </w:r>
      <w:r>
        <w:rPr>
          <w:rStyle w:val="FontStyle24"/>
          <w:rFonts w:ascii="Arial" w:hAnsi="Arial" w:cs="Arial"/>
        </w:rPr>
        <w:t>(</w:t>
      </w:r>
      <w:r w:rsidRPr="005B3DE1">
        <w:rPr>
          <w:rStyle w:val="FontStyle24"/>
          <w:rFonts w:ascii="Arial" w:hAnsi="Arial" w:cs="Arial"/>
        </w:rPr>
        <w:t>po jednym egzemplarzu</w:t>
      </w:r>
      <w:r>
        <w:rPr>
          <w:rStyle w:val="FontStyle24"/>
          <w:rFonts w:ascii="Arial" w:hAnsi="Arial" w:cs="Arial"/>
        </w:rPr>
        <w:t>)</w:t>
      </w:r>
      <w:r w:rsidRPr="005B3DE1">
        <w:rPr>
          <w:rStyle w:val="FontStyle24"/>
          <w:rFonts w:ascii="Arial" w:hAnsi="Arial" w:cs="Arial"/>
        </w:rPr>
        <w:t xml:space="preserve"> określonego w </w:t>
      </w:r>
      <w:r w:rsidRPr="00885B1B">
        <w:rPr>
          <w:rStyle w:val="FontStyle24"/>
          <w:rFonts w:ascii="Arial" w:hAnsi="Arial" w:cs="Arial"/>
          <w:b/>
          <w:bCs/>
        </w:rPr>
        <w:t>Specyfikacji dostaw</w:t>
      </w:r>
      <w:r w:rsidRPr="005B3DE1">
        <w:rPr>
          <w:rStyle w:val="FontStyle24"/>
          <w:rFonts w:ascii="Arial" w:hAnsi="Arial" w:cs="Arial"/>
        </w:rPr>
        <w:t xml:space="preserve"> (Załącznik nr 1 do OPZ), które będą oceniane w kryterium „</w:t>
      </w:r>
      <w:r w:rsidRPr="00885B1B">
        <w:rPr>
          <w:rStyle w:val="FontStyle24"/>
          <w:rFonts w:ascii="Arial" w:hAnsi="Arial" w:cs="Arial"/>
          <w:b/>
          <w:bCs/>
        </w:rPr>
        <w:t>jakość</w:t>
      </w:r>
      <w:r w:rsidRPr="005B3DE1">
        <w:rPr>
          <w:rStyle w:val="FontStyle24"/>
          <w:rFonts w:ascii="Arial" w:hAnsi="Arial" w:cs="Arial"/>
        </w:rPr>
        <w:t xml:space="preserve">”. Próbki należy dostarczyć do siedziby Zamawiającego tj. </w:t>
      </w:r>
      <w:r>
        <w:rPr>
          <w:rStyle w:val="FontStyle24"/>
          <w:rFonts w:ascii="Arial" w:hAnsi="Arial" w:cs="Arial"/>
        </w:rPr>
        <w:br/>
      </w:r>
      <w:r w:rsidRPr="00C765AF">
        <w:rPr>
          <w:rStyle w:val="FontStyle24"/>
          <w:rFonts w:ascii="Arial" w:hAnsi="Arial" w:cs="Arial"/>
          <w:b/>
          <w:bCs/>
        </w:rPr>
        <w:t xml:space="preserve">PKP Polskie Linie Kolejowe S.A. </w:t>
      </w:r>
      <w:r w:rsidRPr="00C765AF">
        <w:rPr>
          <w:rStyle w:val="FontStyle24"/>
          <w:rFonts w:ascii="Arial" w:hAnsi="Arial" w:cs="Arial"/>
          <w:b/>
          <w:bCs/>
        </w:rPr>
        <w:br/>
        <w:t xml:space="preserve">Zakład Linii Kolejowych w Krakowie </w:t>
      </w:r>
      <w:r w:rsidRPr="00C765AF">
        <w:rPr>
          <w:rStyle w:val="FontStyle24"/>
          <w:rFonts w:ascii="Arial" w:hAnsi="Arial" w:cs="Arial"/>
          <w:b/>
          <w:bCs/>
        </w:rPr>
        <w:br/>
        <w:t xml:space="preserve">Plac Matejki 12, 31-157 Kraków, </w:t>
      </w:r>
      <w:r w:rsidRPr="00C765AF">
        <w:rPr>
          <w:rStyle w:val="FontStyle24"/>
          <w:rFonts w:ascii="Arial" w:hAnsi="Arial" w:cs="Arial"/>
          <w:b/>
          <w:bCs/>
        </w:rPr>
        <w:br/>
      </w:r>
      <w:r w:rsidRPr="00C765AF">
        <w:rPr>
          <w:rStyle w:val="FontStyle24"/>
          <w:rFonts w:ascii="Arial" w:hAnsi="Arial" w:cs="Arial"/>
          <w:b/>
          <w:bCs/>
        </w:rPr>
        <w:lastRenderedPageBreak/>
        <w:t>Kancelaria I piętro pokój nr. 116</w:t>
      </w:r>
      <w:r w:rsidRPr="005B3DE1">
        <w:rPr>
          <w:rStyle w:val="FontStyle24"/>
          <w:rFonts w:ascii="Arial" w:hAnsi="Arial" w:cs="Arial"/>
        </w:rPr>
        <w:t xml:space="preserve"> </w:t>
      </w:r>
      <w:r>
        <w:rPr>
          <w:rStyle w:val="FontStyle24"/>
          <w:rFonts w:ascii="Arial" w:hAnsi="Arial" w:cs="Arial"/>
        </w:rPr>
        <w:br/>
      </w:r>
      <w:r w:rsidRPr="00C765AF">
        <w:rPr>
          <w:rStyle w:val="FontStyle24"/>
          <w:rFonts w:ascii="Arial" w:hAnsi="Arial" w:cs="Arial"/>
          <w:b/>
          <w:bCs/>
          <w:u w:val="single"/>
        </w:rPr>
        <w:t>przed upływem terminu składania ofert!</w:t>
      </w:r>
    </w:p>
    <w:p w14:paraId="6431A000" w14:textId="46EBDADE" w:rsidR="005B3DE1" w:rsidRPr="005B3DE1" w:rsidRDefault="005B3DE1" w:rsidP="00C765AF">
      <w:pPr>
        <w:spacing w:line="360" w:lineRule="auto"/>
        <w:ind w:left="720"/>
        <w:jc w:val="left"/>
        <w:rPr>
          <w:rStyle w:val="FontStyle24"/>
          <w:rFonts w:ascii="Arial" w:hAnsi="Arial" w:cs="Arial"/>
        </w:rPr>
      </w:pPr>
      <w:r w:rsidRPr="005B3DE1">
        <w:rPr>
          <w:rStyle w:val="FontStyle24"/>
          <w:rFonts w:ascii="Arial" w:hAnsi="Arial" w:cs="Arial"/>
        </w:rPr>
        <w:t xml:space="preserve">Próbki powinny być trwale opakowane i zabezpieczone przed ich </w:t>
      </w:r>
      <w:proofErr w:type="gramStart"/>
      <w:r w:rsidRPr="005B3DE1">
        <w:rPr>
          <w:rStyle w:val="FontStyle24"/>
          <w:rFonts w:ascii="Arial" w:hAnsi="Arial" w:cs="Arial"/>
        </w:rPr>
        <w:t>uszkodzeniem</w:t>
      </w:r>
      <w:proofErr w:type="gramEnd"/>
      <w:r w:rsidRPr="005B3DE1">
        <w:rPr>
          <w:rStyle w:val="FontStyle24"/>
          <w:rFonts w:ascii="Arial" w:hAnsi="Arial" w:cs="Arial"/>
        </w:rPr>
        <w:t xml:space="preserve"> </w:t>
      </w:r>
      <w:proofErr w:type="gramStart"/>
      <w:r w:rsidRPr="005B3DE1">
        <w:rPr>
          <w:rStyle w:val="FontStyle24"/>
          <w:rFonts w:ascii="Arial" w:hAnsi="Arial" w:cs="Arial"/>
        </w:rPr>
        <w:t>gdyż  stan</w:t>
      </w:r>
      <w:proofErr w:type="gramEnd"/>
      <w:r w:rsidRPr="005B3DE1">
        <w:rPr>
          <w:rStyle w:val="FontStyle24"/>
          <w:rFonts w:ascii="Arial" w:hAnsi="Arial" w:cs="Arial"/>
        </w:rPr>
        <w:t xml:space="preserve"> załączonych wzorów ma wpływ na wynik oceny oferty, powinny być również oznaczone przez Wykonawcę poprzez podanie nazwy postępowania, oraz opatrzone napisem </w:t>
      </w:r>
      <w:proofErr w:type="gramStart"/>
      <w:r w:rsidRPr="005B3DE1">
        <w:rPr>
          <w:rStyle w:val="FontStyle24"/>
          <w:rFonts w:ascii="Arial" w:hAnsi="Arial" w:cs="Arial"/>
        </w:rPr>
        <w:t xml:space="preserve">„ </w:t>
      </w:r>
      <w:r w:rsidRPr="00C765AF">
        <w:rPr>
          <w:rStyle w:val="FontStyle24"/>
          <w:rFonts w:ascii="Arial" w:hAnsi="Arial" w:cs="Arial"/>
          <w:b/>
          <w:bCs/>
        </w:rPr>
        <w:t>Nie</w:t>
      </w:r>
      <w:proofErr w:type="gramEnd"/>
      <w:r w:rsidRPr="00C765AF">
        <w:rPr>
          <w:rStyle w:val="FontStyle24"/>
          <w:rFonts w:ascii="Arial" w:hAnsi="Arial" w:cs="Arial"/>
          <w:b/>
          <w:bCs/>
        </w:rPr>
        <w:t xml:space="preserve"> otwierać przed dniem</w:t>
      </w:r>
      <w:r w:rsidR="00C331E1">
        <w:rPr>
          <w:rStyle w:val="FontStyle24"/>
          <w:rFonts w:ascii="Arial" w:hAnsi="Arial" w:cs="Arial"/>
          <w:b/>
          <w:bCs/>
        </w:rPr>
        <w:t xml:space="preserve"> </w:t>
      </w:r>
      <w:r w:rsidRPr="00C765AF">
        <w:rPr>
          <w:rStyle w:val="FontStyle24"/>
          <w:rFonts w:ascii="Arial" w:hAnsi="Arial" w:cs="Arial"/>
          <w:b/>
          <w:bCs/>
        </w:rPr>
        <w:t xml:space="preserve">……godz. </w:t>
      </w:r>
      <w:proofErr w:type="gramStart"/>
      <w:r w:rsidRPr="00C765AF">
        <w:rPr>
          <w:rStyle w:val="FontStyle24"/>
          <w:rFonts w:ascii="Arial" w:hAnsi="Arial" w:cs="Arial"/>
          <w:b/>
          <w:bCs/>
        </w:rPr>
        <w:t>…….</w:t>
      </w:r>
      <w:proofErr w:type="gramEnd"/>
      <w:r w:rsidRPr="00C765AF">
        <w:rPr>
          <w:rStyle w:val="FontStyle24"/>
          <w:rFonts w:ascii="Arial" w:hAnsi="Arial" w:cs="Arial"/>
          <w:b/>
          <w:bCs/>
        </w:rPr>
        <w:t>.</w:t>
      </w:r>
      <w:r w:rsidRPr="005B3DE1">
        <w:rPr>
          <w:rStyle w:val="FontStyle24"/>
          <w:rFonts w:ascii="Arial" w:hAnsi="Arial" w:cs="Arial"/>
        </w:rPr>
        <w:t>”</w:t>
      </w:r>
    </w:p>
    <w:p w14:paraId="14AD09D8" w14:textId="4E34D621" w:rsidR="005B3DE1" w:rsidRPr="00C765AF" w:rsidRDefault="005B3DE1" w:rsidP="00C765AF">
      <w:pPr>
        <w:spacing w:line="360" w:lineRule="auto"/>
        <w:ind w:left="709"/>
        <w:jc w:val="left"/>
        <w:rPr>
          <w:rStyle w:val="FontStyle24"/>
          <w:rFonts w:ascii="Arial" w:hAnsi="Arial" w:cs="Arial"/>
          <w:u w:val="single"/>
        </w:rPr>
      </w:pPr>
      <w:r w:rsidRPr="00C765AF">
        <w:rPr>
          <w:rStyle w:val="FontStyle24"/>
          <w:rFonts w:ascii="Arial" w:hAnsi="Arial" w:cs="Arial"/>
          <w:b/>
          <w:bCs/>
        </w:rPr>
        <w:t>UWAGA!</w:t>
      </w:r>
      <w:r>
        <w:rPr>
          <w:rStyle w:val="FontStyle24"/>
          <w:rFonts w:ascii="Arial" w:hAnsi="Arial" w:cs="Arial"/>
        </w:rPr>
        <w:t xml:space="preserve"> </w:t>
      </w:r>
      <w:r w:rsidRPr="00C765AF">
        <w:rPr>
          <w:rStyle w:val="FontStyle24"/>
          <w:rFonts w:ascii="Arial" w:hAnsi="Arial" w:cs="Arial"/>
          <w:u w:val="single"/>
        </w:rPr>
        <w:t>Niedostarczenie wzorów (próbek) przed upływem terminu składania ofert będzie skutkowało odrzuceniem oferty!</w:t>
      </w:r>
    </w:p>
    <w:p w14:paraId="184764C1" w14:textId="0459C137" w:rsidR="00777637" w:rsidRPr="00777637" w:rsidRDefault="004C59B6" w:rsidP="00777637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Jeżeli w kraju, w którym Wykonawca ma siedzibę lub miejsce zamieszkania lub miejsce zamieszkania ma osoba, której dokument dotyczy, nie wydaje się dokument</w:t>
      </w:r>
      <w:r w:rsidR="007D7967" w:rsidRPr="00561DF3">
        <w:rPr>
          <w:rFonts w:ascii="Arial" w:hAnsi="Arial" w:cs="Arial"/>
          <w:iCs/>
          <w:sz w:val="22"/>
          <w:szCs w:val="22"/>
        </w:rPr>
        <w:t xml:space="preserve">u wymaganego przez Zamawiającego, stosuje się </w:t>
      </w:r>
      <w:r w:rsidR="007D7967" w:rsidRPr="004C7443">
        <w:rPr>
          <w:rFonts w:ascii="Arial" w:hAnsi="Arial" w:cs="Arial"/>
          <w:iCs/>
          <w:sz w:val="22"/>
          <w:szCs w:val="22"/>
        </w:rPr>
        <w:t xml:space="preserve">odpowiednio </w:t>
      </w:r>
      <w:r w:rsidR="007D7967" w:rsidRPr="00462F80">
        <w:rPr>
          <w:rFonts w:ascii="Arial" w:hAnsi="Arial" w:cs="Arial"/>
          <w:iCs/>
          <w:sz w:val="22"/>
          <w:szCs w:val="22"/>
        </w:rPr>
        <w:t>§</w:t>
      </w:r>
      <w:r w:rsidR="008A4FB5" w:rsidRPr="00462F80">
        <w:rPr>
          <w:rFonts w:ascii="Arial" w:hAnsi="Arial" w:cs="Arial"/>
          <w:iCs/>
          <w:sz w:val="22"/>
          <w:szCs w:val="22"/>
        </w:rPr>
        <w:t xml:space="preserve"> </w:t>
      </w:r>
      <w:r w:rsidR="007D7967" w:rsidRPr="00462F80">
        <w:rPr>
          <w:rFonts w:ascii="Arial" w:hAnsi="Arial" w:cs="Arial"/>
          <w:iCs/>
          <w:sz w:val="22"/>
          <w:szCs w:val="22"/>
        </w:rPr>
        <w:t xml:space="preserve">10 ust. </w:t>
      </w:r>
      <w:r w:rsidR="00C27E0D" w:rsidRPr="00462F80">
        <w:rPr>
          <w:rFonts w:ascii="Arial" w:hAnsi="Arial" w:cs="Arial"/>
          <w:iCs/>
          <w:sz w:val="22"/>
          <w:szCs w:val="22"/>
        </w:rPr>
        <w:t>4</w:t>
      </w:r>
      <w:r w:rsidR="007D7967" w:rsidRPr="00462F80">
        <w:rPr>
          <w:rFonts w:ascii="Arial" w:hAnsi="Arial" w:cs="Arial"/>
          <w:iCs/>
          <w:sz w:val="22"/>
          <w:szCs w:val="22"/>
        </w:rPr>
        <w:t>-</w:t>
      </w:r>
      <w:r w:rsidR="00C27E0D" w:rsidRPr="00462F80">
        <w:rPr>
          <w:rFonts w:ascii="Arial" w:hAnsi="Arial" w:cs="Arial"/>
          <w:iCs/>
          <w:sz w:val="22"/>
          <w:szCs w:val="22"/>
        </w:rPr>
        <w:t>6</w:t>
      </w:r>
      <w:r w:rsidR="007D7967" w:rsidRPr="00561DF3">
        <w:rPr>
          <w:rFonts w:ascii="Arial" w:hAnsi="Arial" w:cs="Arial"/>
          <w:iCs/>
          <w:sz w:val="22"/>
          <w:szCs w:val="22"/>
        </w:rPr>
        <w:t xml:space="preserve"> Regulaminu.</w:t>
      </w:r>
    </w:p>
    <w:p w14:paraId="77994015" w14:textId="5E56BEBF" w:rsidR="00777637" w:rsidRPr="004C7443" w:rsidRDefault="00D26AC1" w:rsidP="00462F80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/>
          <w:iCs/>
          <w:sz w:val="22"/>
          <w:szCs w:val="22"/>
        </w:rPr>
      </w:pPr>
      <w:r w:rsidRPr="00462F80">
        <w:rPr>
          <w:rFonts w:ascii="Arial" w:hAnsi="Arial" w:cs="Arial"/>
          <w:iCs/>
          <w:sz w:val="22"/>
        </w:rPr>
        <w:t xml:space="preserve">W przypadku </w:t>
      </w:r>
      <w:r w:rsidR="0063464B" w:rsidRPr="00462F80">
        <w:rPr>
          <w:rFonts w:ascii="Arial" w:hAnsi="Arial" w:cs="Arial"/>
          <w:iCs/>
          <w:sz w:val="22"/>
        </w:rPr>
        <w:t>W</w:t>
      </w:r>
      <w:r w:rsidRPr="00462F80">
        <w:rPr>
          <w:rFonts w:ascii="Arial" w:hAnsi="Arial" w:cs="Arial"/>
          <w:iCs/>
          <w:sz w:val="22"/>
        </w:rPr>
        <w:t>ykonawców wspólnie ubiegających się o udz</w:t>
      </w:r>
      <w:r w:rsidR="009D772A" w:rsidRPr="00462F80">
        <w:rPr>
          <w:rFonts w:ascii="Arial" w:hAnsi="Arial" w:cs="Arial"/>
          <w:iCs/>
          <w:sz w:val="22"/>
        </w:rPr>
        <w:t xml:space="preserve">ielenie </w:t>
      </w:r>
      <w:r w:rsidR="00E03C52" w:rsidRPr="00462F80">
        <w:rPr>
          <w:rFonts w:ascii="Arial" w:hAnsi="Arial" w:cs="Arial"/>
          <w:iCs/>
          <w:sz w:val="22"/>
        </w:rPr>
        <w:t>Z</w:t>
      </w:r>
      <w:r w:rsidR="009D772A" w:rsidRPr="00462F80">
        <w:rPr>
          <w:rFonts w:ascii="Arial" w:hAnsi="Arial" w:cs="Arial"/>
          <w:iCs/>
          <w:sz w:val="22"/>
        </w:rPr>
        <w:t>amówienia</w:t>
      </w:r>
      <w:r w:rsidR="003B46CD" w:rsidRPr="00462F80">
        <w:rPr>
          <w:rFonts w:ascii="Arial" w:hAnsi="Arial" w:cs="Arial"/>
          <w:iCs/>
          <w:sz w:val="22"/>
        </w:rPr>
        <w:t>,</w:t>
      </w:r>
      <w:r w:rsidR="00540230" w:rsidRPr="00462F80">
        <w:rPr>
          <w:rFonts w:ascii="Arial" w:hAnsi="Arial" w:cs="Arial"/>
          <w:iCs/>
          <w:sz w:val="22"/>
        </w:rPr>
        <w:t xml:space="preserve"> spełnianie warunków</w:t>
      </w:r>
      <w:r w:rsidR="00485C8A" w:rsidRPr="00462F80">
        <w:rPr>
          <w:rFonts w:ascii="Arial" w:hAnsi="Arial" w:cs="Arial"/>
          <w:iCs/>
          <w:sz w:val="22"/>
        </w:rPr>
        <w:t xml:space="preserve"> udziału w </w:t>
      </w:r>
      <w:r w:rsidR="00154603" w:rsidRPr="00462F80">
        <w:rPr>
          <w:rFonts w:ascii="Arial" w:hAnsi="Arial" w:cs="Arial"/>
          <w:iCs/>
          <w:sz w:val="22"/>
        </w:rPr>
        <w:t>P</w:t>
      </w:r>
      <w:r w:rsidR="00485C8A" w:rsidRPr="00462F80">
        <w:rPr>
          <w:rFonts w:ascii="Arial" w:hAnsi="Arial" w:cs="Arial"/>
          <w:iCs/>
          <w:sz w:val="22"/>
        </w:rPr>
        <w:t>ostępowaniu</w:t>
      </w:r>
      <w:r w:rsidR="00132BA9" w:rsidRPr="00462F80">
        <w:rPr>
          <w:rFonts w:ascii="Arial" w:hAnsi="Arial" w:cs="Arial"/>
          <w:iCs/>
          <w:sz w:val="22"/>
        </w:rPr>
        <w:t xml:space="preserve"> </w:t>
      </w:r>
      <w:r w:rsidR="00777637" w:rsidRPr="00462F80">
        <w:rPr>
          <w:rFonts w:ascii="Arial" w:hAnsi="Arial" w:cs="Arial"/>
          <w:iCs/>
          <w:sz w:val="22"/>
        </w:rPr>
        <w:t xml:space="preserve">może zostać </w:t>
      </w:r>
      <w:r w:rsidR="00540230" w:rsidRPr="00462F80">
        <w:rPr>
          <w:rFonts w:ascii="Arial" w:hAnsi="Arial" w:cs="Arial"/>
          <w:iCs/>
          <w:sz w:val="22"/>
        </w:rPr>
        <w:t>wykaza</w:t>
      </w:r>
      <w:r w:rsidR="00777637" w:rsidRPr="00462F80">
        <w:rPr>
          <w:rFonts w:ascii="Arial" w:hAnsi="Arial" w:cs="Arial"/>
          <w:iCs/>
          <w:sz w:val="22"/>
        </w:rPr>
        <w:t xml:space="preserve">ne </w:t>
      </w:r>
      <w:r w:rsidR="00540230" w:rsidRPr="00462F80">
        <w:rPr>
          <w:rFonts w:ascii="Arial" w:hAnsi="Arial" w:cs="Arial"/>
          <w:iCs/>
          <w:sz w:val="22"/>
        </w:rPr>
        <w:t>wspólnie</w:t>
      </w:r>
      <w:r w:rsidR="00777637" w:rsidRPr="00462F80">
        <w:rPr>
          <w:rFonts w:ascii="Arial" w:hAnsi="Arial" w:cs="Arial"/>
          <w:iCs/>
          <w:sz w:val="22"/>
        </w:rPr>
        <w:t xml:space="preserve"> przez Wykonawców</w:t>
      </w:r>
      <w:r w:rsidR="00540230" w:rsidRPr="00462F80">
        <w:rPr>
          <w:rFonts w:ascii="Arial" w:hAnsi="Arial" w:cs="Arial"/>
          <w:iCs/>
          <w:sz w:val="22"/>
        </w:rPr>
        <w:t>.</w:t>
      </w:r>
      <w:r w:rsidR="00777637" w:rsidRPr="00462F80">
        <w:rPr>
          <w:rFonts w:ascii="Arial" w:hAnsi="Arial" w:cs="Arial"/>
          <w:sz w:val="22"/>
        </w:rPr>
        <w:t xml:space="preserve"> (spełnienie poszczególnych warunku/ów może zostać wykazane poprzez łączne spełnianie wymagań określonych dla warunku/ów przez kilku Wykonawców)</w:t>
      </w:r>
      <w:r w:rsidR="004C7443" w:rsidRPr="00462F80">
        <w:rPr>
          <w:rFonts w:ascii="Arial" w:hAnsi="Arial" w:cs="Arial"/>
          <w:sz w:val="22"/>
        </w:rPr>
        <w:t>.</w:t>
      </w:r>
    </w:p>
    <w:p w14:paraId="07E8B5E1" w14:textId="74A586B6" w:rsidR="00D26AC1" w:rsidRPr="00C331E1" w:rsidRDefault="00540230" w:rsidP="00462F80">
      <w:pPr>
        <w:numPr>
          <w:ilvl w:val="0"/>
          <w:numId w:val="4"/>
        </w:numPr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D</w:t>
      </w:r>
      <w:r w:rsidR="009D772A" w:rsidRPr="00561DF3">
        <w:rPr>
          <w:rFonts w:ascii="Arial" w:hAnsi="Arial" w:cs="Arial"/>
          <w:iCs/>
          <w:sz w:val="22"/>
          <w:szCs w:val="22"/>
        </w:rPr>
        <w:t>okumenty, o </w:t>
      </w:r>
      <w:r w:rsidR="00D26AC1" w:rsidRPr="00561DF3">
        <w:rPr>
          <w:rFonts w:ascii="Arial" w:hAnsi="Arial" w:cs="Arial"/>
          <w:iCs/>
          <w:sz w:val="22"/>
          <w:szCs w:val="22"/>
        </w:rPr>
        <w:t xml:space="preserve">których mowa </w:t>
      </w:r>
      <w:r w:rsidR="00D26AC1" w:rsidRPr="00AD2D65">
        <w:rPr>
          <w:rFonts w:ascii="Arial" w:hAnsi="Arial" w:cs="Arial"/>
          <w:iCs/>
          <w:sz w:val="22"/>
          <w:szCs w:val="22"/>
        </w:rPr>
        <w:t xml:space="preserve">w </w:t>
      </w:r>
      <w:r w:rsidR="003B46CD" w:rsidRPr="00462F80">
        <w:rPr>
          <w:rFonts w:ascii="Arial" w:hAnsi="Arial" w:cs="Arial"/>
          <w:iCs/>
          <w:sz w:val="22"/>
          <w:szCs w:val="22"/>
        </w:rPr>
        <w:t xml:space="preserve">ust. </w:t>
      </w:r>
      <w:r w:rsidR="004C7443" w:rsidRPr="00462F80">
        <w:rPr>
          <w:rFonts w:ascii="Arial" w:hAnsi="Arial" w:cs="Arial"/>
          <w:iCs/>
          <w:sz w:val="22"/>
          <w:szCs w:val="22"/>
        </w:rPr>
        <w:t>5</w:t>
      </w:r>
      <w:r w:rsidR="003B46CD" w:rsidRPr="00462F80">
        <w:rPr>
          <w:rFonts w:ascii="Arial" w:hAnsi="Arial" w:cs="Arial"/>
          <w:iCs/>
          <w:sz w:val="22"/>
          <w:szCs w:val="22"/>
        </w:rPr>
        <w:t xml:space="preserve"> pkt 1</w:t>
      </w:r>
      <w:r w:rsidR="00AD2D65" w:rsidRPr="00462F80">
        <w:rPr>
          <w:rFonts w:ascii="Arial" w:hAnsi="Arial" w:cs="Arial"/>
          <w:iCs/>
          <w:sz w:val="22"/>
          <w:szCs w:val="22"/>
        </w:rPr>
        <w:t xml:space="preserve"> </w:t>
      </w:r>
      <w:r w:rsidR="004C7443" w:rsidRPr="00462F80">
        <w:rPr>
          <w:rFonts w:ascii="Arial" w:hAnsi="Arial" w:cs="Arial"/>
          <w:iCs/>
          <w:sz w:val="22"/>
          <w:szCs w:val="22"/>
        </w:rPr>
        <w:t>-</w:t>
      </w:r>
      <w:r w:rsidR="00AD2D65" w:rsidRPr="00462F80">
        <w:rPr>
          <w:rFonts w:ascii="Arial" w:hAnsi="Arial" w:cs="Arial"/>
          <w:iCs/>
          <w:sz w:val="22"/>
          <w:szCs w:val="22"/>
        </w:rPr>
        <w:t xml:space="preserve"> </w:t>
      </w:r>
      <w:r w:rsidR="001E068D">
        <w:rPr>
          <w:rFonts w:ascii="Arial" w:hAnsi="Arial" w:cs="Arial"/>
          <w:iCs/>
          <w:sz w:val="22"/>
          <w:szCs w:val="22"/>
        </w:rPr>
        <w:t>5</w:t>
      </w:r>
      <w:r w:rsidR="003B46CD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składa</w:t>
      </w:r>
      <w:r w:rsidR="00445B8A">
        <w:rPr>
          <w:rFonts w:ascii="Arial" w:hAnsi="Arial" w:cs="Arial"/>
          <w:sz w:val="22"/>
          <w:szCs w:val="22"/>
        </w:rPr>
        <w:t xml:space="preserve"> się w zakresie</w:t>
      </w:r>
      <w:r w:rsidRPr="00561DF3">
        <w:rPr>
          <w:rFonts w:ascii="Arial" w:hAnsi="Arial" w:cs="Arial"/>
          <w:sz w:val="22"/>
          <w:szCs w:val="22"/>
        </w:rPr>
        <w:t xml:space="preserve"> każd</w:t>
      </w:r>
      <w:r w:rsidR="00445B8A">
        <w:rPr>
          <w:rFonts w:ascii="Arial" w:hAnsi="Arial" w:cs="Arial"/>
          <w:sz w:val="22"/>
          <w:szCs w:val="22"/>
        </w:rPr>
        <w:t>ego</w:t>
      </w:r>
      <w:r w:rsidRPr="00561DF3">
        <w:rPr>
          <w:rFonts w:ascii="Arial" w:hAnsi="Arial" w:cs="Arial"/>
          <w:sz w:val="22"/>
          <w:szCs w:val="22"/>
        </w:rPr>
        <w:t xml:space="preserve"> 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>występujących wspólnie.</w:t>
      </w:r>
    </w:p>
    <w:p w14:paraId="134758F2" w14:textId="77777777" w:rsidR="00C331E1" w:rsidRPr="00561DF3" w:rsidRDefault="00C331E1" w:rsidP="00C765AF">
      <w:pPr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</w:p>
    <w:p w14:paraId="238FF42A" w14:textId="498E6756" w:rsidR="009E2A38" w:rsidRPr="00561DF3" w:rsidRDefault="00B564BE" w:rsidP="006F4F56">
      <w:pPr>
        <w:pStyle w:val="Nagwek1"/>
      </w:pPr>
      <w:bookmarkStart w:id="6" w:name="_Toc172021723"/>
      <w:bookmarkStart w:id="7" w:name="Rozdział_4"/>
      <w:bookmarkEnd w:id="5"/>
      <w:r w:rsidRPr="00561DF3">
        <w:t xml:space="preserve">Rozdział </w:t>
      </w:r>
      <w:r w:rsidR="00D022BA" w:rsidRPr="00561DF3">
        <w:t>IV</w:t>
      </w:r>
      <w:r w:rsidR="003E10F6" w:rsidRPr="00561DF3">
        <w:t xml:space="preserve"> –</w:t>
      </w:r>
      <w:r w:rsidR="003260C6" w:rsidRPr="00561DF3">
        <w:t xml:space="preserve"> </w:t>
      </w:r>
      <w:r w:rsidR="009E2A38" w:rsidRPr="00561DF3">
        <w:t xml:space="preserve">Sposób </w:t>
      </w:r>
      <w:r w:rsidR="00CD4595" w:rsidRPr="00561DF3">
        <w:t xml:space="preserve">sporządzenia i </w:t>
      </w:r>
      <w:r w:rsidR="002B3EAE" w:rsidRPr="00561DF3">
        <w:t>złożenia</w:t>
      </w:r>
      <w:r w:rsidR="009E2A38" w:rsidRPr="00561DF3">
        <w:t xml:space="preserve"> oferty oraz</w:t>
      </w:r>
      <w:r w:rsidR="001C35CE" w:rsidRPr="00561DF3">
        <w:t xml:space="preserve"> </w:t>
      </w:r>
      <w:r w:rsidR="009E2A38" w:rsidRPr="00561DF3">
        <w:t>dokumentów wymaganych w postępowaniu</w:t>
      </w:r>
      <w:bookmarkEnd w:id="6"/>
      <w:r w:rsidR="009E2A38" w:rsidRPr="00561DF3">
        <w:t xml:space="preserve"> </w:t>
      </w:r>
    </w:p>
    <w:p w14:paraId="02807161" w14:textId="4705BE94" w:rsidR="00965CE3" w:rsidRPr="00561DF3" w:rsidRDefault="00965CE3" w:rsidP="00852DDC">
      <w:pPr>
        <w:numPr>
          <w:ilvl w:val="0"/>
          <w:numId w:val="37"/>
        </w:numPr>
        <w:tabs>
          <w:tab w:val="left" w:pos="0"/>
        </w:tabs>
        <w:spacing w:before="120"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sz w:val="22"/>
          <w:szCs w:val="22"/>
        </w:rPr>
        <w:t xml:space="preserve">Ofertę należy </w:t>
      </w:r>
      <w:r w:rsidRPr="00692CDC">
        <w:rPr>
          <w:rFonts w:ascii="Arial" w:hAnsi="Arial" w:cs="Arial"/>
          <w:sz w:val="22"/>
          <w:szCs w:val="22"/>
        </w:rPr>
        <w:t>przygotować i złożyć ściśle według wymagań określonych w SWZ,</w:t>
      </w:r>
      <w:r w:rsidRPr="00561DF3">
        <w:rPr>
          <w:rFonts w:ascii="Arial" w:hAnsi="Arial" w:cs="Arial"/>
          <w:sz w:val="22"/>
          <w:szCs w:val="22"/>
        </w:rPr>
        <w:t xml:space="preserve"> za pośrednictwem Platformy Zakupowej Zamawiającego, dostępnej pod adresem: </w:t>
      </w:r>
      <w:hyperlink r:id="rId14" w:tooltip="https://platformazakupowa.plk-sa.pl" w:history="1">
        <w:r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48A36E9" w14:textId="14ACAACD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korzystania z Platformy Zakupowej przez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 xml:space="preserve">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t> </w:t>
      </w:r>
      <w:r w:rsidRPr="00561DF3">
        <w:rPr>
          <w:rFonts w:ascii="Arial" w:hAnsi="Arial" w:cs="Arial"/>
          <w:b/>
          <w:sz w:val="22"/>
          <w:szCs w:val="22"/>
        </w:rPr>
        <w:t>Podręczniku</w:t>
      </w:r>
      <w:r w:rsidRPr="00561DF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</w:t>
      </w:r>
      <w:r w:rsidR="00A174E3">
        <w:rPr>
          <w:rFonts w:ascii="Arial" w:hAnsi="Arial" w:cs="Arial"/>
          <w:sz w:val="22"/>
          <w:szCs w:val="22"/>
        </w:rPr>
        <w:t>oraz z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b/>
          <w:sz w:val="22"/>
          <w:szCs w:val="22"/>
        </w:rPr>
        <w:t>Podręcznikiem</w:t>
      </w:r>
      <w:r w:rsidRPr="00561DF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1569439E" w14:textId="38A020BC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iCs/>
          <w:sz w:val="22"/>
          <w:szCs w:val="22"/>
        </w:rPr>
        <w:t>Zamawiający informuje, ż</w:t>
      </w:r>
      <w:r w:rsidR="009A1D1D" w:rsidRPr="00561DF3">
        <w:rPr>
          <w:rFonts w:ascii="Arial" w:hAnsi="Arial" w:cs="Arial"/>
          <w:iCs/>
          <w:sz w:val="22"/>
          <w:szCs w:val="22"/>
        </w:rPr>
        <w:t>e</w:t>
      </w:r>
      <w:r w:rsidRPr="00561DF3">
        <w:rPr>
          <w:rFonts w:ascii="Arial" w:hAnsi="Arial" w:cs="Arial"/>
          <w:iCs/>
          <w:sz w:val="22"/>
          <w:szCs w:val="22"/>
        </w:rPr>
        <w:t xml:space="preserve"> Pomoc techniczna w zakresie obsługi Platformy Zakupowej dostępna jest w dni robocze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w godz. </w:t>
      </w:r>
      <w:r w:rsidR="009C10DA" w:rsidRPr="00561DF3">
        <w:rPr>
          <w:rFonts w:ascii="Arial" w:hAnsi="Arial" w:cs="Arial"/>
          <w:iCs/>
          <w:sz w:val="22"/>
          <w:szCs w:val="22"/>
        </w:rPr>
        <w:t>8:00 – 16:00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pod </w:t>
      </w:r>
      <w:r w:rsidR="009C10DA" w:rsidRPr="00561DF3">
        <w:rPr>
          <w:rFonts w:ascii="Arial" w:hAnsi="Arial" w:cs="Arial"/>
          <w:iCs/>
          <w:sz w:val="22"/>
          <w:szCs w:val="22"/>
        </w:rPr>
        <w:t>nr</w:t>
      </w:r>
      <w:r w:rsidR="007A638F" w:rsidRPr="00561DF3">
        <w:rPr>
          <w:rFonts w:ascii="Arial" w:hAnsi="Arial" w:cs="Arial"/>
          <w:iCs/>
          <w:sz w:val="22"/>
          <w:szCs w:val="22"/>
        </w:rPr>
        <w:t xml:space="preserve"> tel</w:t>
      </w:r>
      <w:r w:rsidR="00743291">
        <w:rPr>
          <w:rFonts w:ascii="Arial" w:hAnsi="Arial" w:cs="Arial"/>
          <w:iCs/>
          <w:sz w:val="22"/>
          <w:szCs w:val="22"/>
        </w:rPr>
        <w:t>.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 </w:t>
      </w:r>
      <w:r w:rsidR="009C10DA" w:rsidRPr="00561DF3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="009C10DA" w:rsidRPr="00561DF3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5" w:history="1">
        <w:r w:rsidR="007A638F" w:rsidRPr="00561DF3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0253CD02" w14:textId="77777777" w:rsidR="00965CE3" w:rsidRPr="00561DF3" w:rsidRDefault="00965CE3" w:rsidP="00CA6E48">
      <w:pPr>
        <w:numPr>
          <w:ilvl w:val="0"/>
          <w:numId w:val="37"/>
        </w:numPr>
        <w:tabs>
          <w:tab w:val="clear" w:pos="2422"/>
          <w:tab w:val="left" w:pos="0"/>
          <w:tab w:val="num" w:pos="284"/>
        </w:tabs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63EC7993" w14:textId="1643CCD5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  <w:r w:rsidR="00081406">
        <w:rPr>
          <w:rFonts w:ascii="Arial" w:hAnsi="Arial" w:cs="Arial"/>
          <w:b/>
          <w:sz w:val="22"/>
          <w:szCs w:val="22"/>
        </w:rPr>
        <w:t xml:space="preserve"> </w:t>
      </w:r>
      <w:r w:rsidR="00081406" w:rsidRPr="001027FE">
        <w:rPr>
          <w:rFonts w:ascii="Arial" w:hAnsi="Arial" w:cs="Arial"/>
          <w:sz w:val="22"/>
          <w:szCs w:val="22"/>
        </w:rPr>
        <w:t xml:space="preserve">W przypadku, gdy Wykonawca chce </w:t>
      </w:r>
      <w:r w:rsidR="00081406">
        <w:rPr>
          <w:rFonts w:ascii="Arial" w:hAnsi="Arial" w:cs="Arial"/>
          <w:sz w:val="22"/>
          <w:szCs w:val="22"/>
        </w:rPr>
        <w:t xml:space="preserve">mieć więcej niż jednego </w:t>
      </w:r>
      <w:r w:rsidR="00081406" w:rsidRPr="001027FE">
        <w:rPr>
          <w:rFonts w:ascii="Arial" w:hAnsi="Arial" w:cs="Arial"/>
          <w:sz w:val="22"/>
          <w:szCs w:val="22"/>
        </w:rPr>
        <w:t>użytkownika</w:t>
      </w:r>
      <w:r w:rsidR="00081406">
        <w:rPr>
          <w:rFonts w:ascii="Arial" w:hAnsi="Arial" w:cs="Arial"/>
          <w:sz w:val="22"/>
          <w:szCs w:val="22"/>
        </w:rPr>
        <w:t xml:space="preserve"> przypisanego do swojego </w:t>
      </w:r>
      <w:r w:rsidR="00081406" w:rsidRPr="001027FE">
        <w:rPr>
          <w:rFonts w:ascii="Arial" w:hAnsi="Arial" w:cs="Arial"/>
          <w:sz w:val="22"/>
          <w:szCs w:val="22"/>
        </w:rPr>
        <w:t>kon</w:t>
      </w:r>
      <w:r w:rsidR="00081406">
        <w:rPr>
          <w:rFonts w:ascii="Arial" w:hAnsi="Arial" w:cs="Arial"/>
          <w:sz w:val="22"/>
          <w:szCs w:val="22"/>
        </w:rPr>
        <w:t xml:space="preserve">ta w </w:t>
      </w:r>
      <w:r w:rsidR="00081406" w:rsidRPr="001027FE">
        <w:rPr>
          <w:rFonts w:ascii="Arial" w:hAnsi="Arial" w:cs="Arial"/>
          <w:sz w:val="22"/>
          <w:szCs w:val="22"/>
        </w:rPr>
        <w:t>Platformie</w:t>
      </w:r>
      <w:r w:rsidR="00081406">
        <w:rPr>
          <w:rFonts w:ascii="Arial" w:hAnsi="Arial" w:cs="Arial"/>
          <w:sz w:val="22"/>
          <w:szCs w:val="22"/>
        </w:rPr>
        <w:t xml:space="preserve"> Zakupowej, to w takim </w:t>
      </w:r>
      <w:r w:rsidR="00081406">
        <w:rPr>
          <w:rFonts w:ascii="Arial" w:hAnsi="Arial" w:cs="Arial"/>
          <w:sz w:val="22"/>
          <w:szCs w:val="22"/>
        </w:rPr>
        <w:lastRenderedPageBreak/>
        <w:t xml:space="preserve">przypadku należy złożyć oddzielny wniosek rejestracyjny – odpowiednio dla każdego nowego użytkownika. </w:t>
      </w:r>
    </w:p>
    <w:p w14:paraId="0200F0EC" w14:textId="0E260A09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Mając na uwadze czas potrzebny na aktywację konta (3 dni robocze), Zamawiający zaleca</w:t>
      </w:r>
      <w:r w:rsidR="00CF352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Formularz rejestracyjny na Platformie Zakupowej został </w:t>
      </w:r>
      <w:r w:rsidR="00506652" w:rsidRPr="00561DF3">
        <w:rPr>
          <w:rFonts w:ascii="Arial" w:hAnsi="Arial" w:cs="Arial"/>
          <w:sz w:val="22"/>
          <w:szCs w:val="22"/>
        </w:rPr>
        <w:t>uzupełniony i wysłany</w:t>
      </w:r>
      <w:r w:rsidRPr="00561DF3">
        <w:rPr>
          <w:rFonts w:ascii="Arial" w:hAnsi="Arial" w:cs="Arial"/>
          <w:sz w:val="22"/>
          <w:szCs w:val="22"/>
        </w:rPr>
        <w:t xml:space="preserve"> przez Wykonawcę z odpowiednim wyprzedzeniem. Rejestracja i korzystanie z Platformy są nieodpłatne.</w:t>
      </w:r>
    </w:p>
    <w:p w14:paraId="79274328" w14:textId="77777777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24842ED" w14:textId="77777777" w:rsidR="00965CE3" w:rsidRPr="00561DF3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61DF3">
        <w:rPr>
          <w:rFonts w:ascii="Arial" w:hAnsi="Arial" w:cs="Arial"/>
          <w:i/>
          <w:sz w:val="22"/>
          <w:szCs w:val="22"/>
        </w:rPr>
        <w:t>Przystąp do etapu składania ofert</w:t>
      </w:r>
      <w:r w:rsidR="00183745" w:rsidRPr="00561DF3">
        <w:rPr>
          <w:rFonts w:ascii="Arial" w:hAnsi="Arial" w:cs="Arial"/>
          <w:i/>
          <w:sz w:val="22"/>
          <w:szCs w:val="22"/>
        </w:rPr>
        <w:t>;</w:t>
      </w:r>
      <w:r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593C7682" w14:textId="77777777" w:rsidR="00965CE3" w:rsidRPr="00561DF3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561DF3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561DF3">
        <w:rPr>
          <w:rFonts w:ascii="Arial" w:hAnsi="Arial" w:cs="Arial"/>
          <w:b/>
          <w:i/>
          <w:sz w:val="22"/>
          <w:szCs w:val="22"/>
        </w:rPr>
        <w:t xml:space="preserve"> złożenia</w:t>
      </w:r>
      <w:r w:rsidRPr="00561DF3">
        <w:rPr>
          <w:rFonts w:ascii="Arial" w:hAnsi="Arial" w:cs="Arial"/>
          <w:b/>
          <w:i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o</w:t>
      </w:r>
      <w:r w:rsidRPr="00561DF3">
        <w:rPr>
          <w:rFonts w:ascii="Arial" w:hAnsi="Arial" w:cs="Arial"/>
          <w:b/>
          <w:i/>
          <w:sz w:val="22"/>
          <w:szCs w:val="22"/>
        </w:rPr>
        <w:t>fert</w:t>
      </w:r>
      <w:r w:rsidR="00757354" w:rsidRPr="00561DF3">
        <w:rPr>
          <w:rFonts w:ascii="Arial" w:hAnsi="Arial" w:cs="Arial"/>
          <w:b/>
          <w:i/>
          <w:sz w:val="22"/>
          <w:szCs w:val="22"/>
        </w:rPr>
        <w:t>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9B2F2A" w14:textId="486557D4" w:rsidR="00965CE3" w:rsidRPr="00561DF3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załączenie do </w:t>
      </w:r>
      <w:r w:rsidRPr="00A0025B">
        <w:rPr>
          <w:rFonts w:ascii="Arial" w:hAnsi="Arial" w:cs="Arial"/>
          <w:b/>
          <w:i/>
          <w:sz w:val="22"/>
          <w:szCs w:val="22"/>
        </w:rPr>
        <w:t>Formularza</w:t>
      </w:r>
      <w:r w:rsidR="00977E8C" w:rsidRPr="00A0025B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977E8C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wymaganych oświadczeń i dokumentów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6D6B92" w14:textId="048CAEF0" w:rsidR="00965CE3" w:rsidRPr="00561DF3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ustanowienie hasła do szyfrowania i zmiany oferty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23C4B00F" w14:textId="77777777" w:rsidR="00810E26" w:rsidRPr="00561DF3" w:rsidRDefault="00BC480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wykonanie akcji</w:t>
      </w:r>
      <w:r w:rsidR="00965CE3" w:rsidRPr="00561DF3">
        <w:rPr>
          <w:rFonts w:ascii="Arial" w:hAnsi="Arial" w:cs="Arial"/>
          <w:sz w:val="22"/>
          <w:szCs w:val="22"/>
        </w:rPr>
        <w:t xml:space="preserve"> </w:t>
      </w:r>
      <w:r w:rsidR="00965CE3" w:rsidRPr="00561DF3">
        <w:rPr>
          <w:rFonts w:ascii="Arial" w:hAnsi="Arial" w:cs="Arial"/>
          <w:i/>
          <w:sz w:val="22"/>
          <w:szCs w:val="22"/>
        </w:rPr>
        <w:t>Złóż ofertę</w:t>
      </w:r>
      <w:r w:rsidR="00810E26" w:rsidRPr="00561DF3">
        <w:rPr>
          <w:rFonts w:ascii="Arial" w:hAnsi="Arial" w:cs="Arial"/>
          <w:i/>
          <w:sz w:val="22"/>
          <w:szCs w:val="22"/>
        </w:rPr>
        <w:t>.</w:t>
      </w:r>
    </w:p>
    <w:p w14:paraId="5EB7D440" w14:textId="0AE7751C" w:rsidR="00E66223" w:rsidRPr="0047365E" w:rsidRDefault="0028111A" w:rsidP="00F22826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Dokumenty i oświadczenia, w tym p</w:t>
      </w:r>
      <w:r w:rsidR="00810E26" w:rsidRPr="00561DF3">
        <w:rPr>
          <w:rFonts w:ascii="Arial" w:hAnsi="Arial" w:cs="Arial"/>
          <w:iCs/>
          <w:sz w:val="22"/>
          <w:szCs w:val="22"/>
        </w:rPr>
        <w:t>ełnomocnictw</w:t>
      </w:r>
      <w:r>
        <w:rPr>
          <w:rFonts w:ascii="Arial" w:hAnsi="Arial" w:cs="Arial"/>
          <w:iCs/>
          <w:sz w:val="22"/>
          <w:szCs w:val="22"/>
        </w:rPr>
        <w:t>a</w:t>
      </w:r>
      <w:r w:rsidR="00810E26" w:rsidRPr="00561DF3">
        <w:rPr>
          <w:rFonts w:ascii="Arial" w:hAnsi="Arial" w:cs="Arial"/>
          <w:iCs/>
          <w:sz w:val="22"/>
          <w:szCs w:val="22"/>
        </w:rPr>
        <w:t>, o który</w:t>
      </w:r>
      <w:r>
        <w:rPr>
          <w:rFonts w:ascii="Arial" w:hAnsi="Arial" w:cs="Arial"/>
          <w:iCs/>
          <w:sz w:val="22"/>
          <w:szCs w:val="22"/>
        </w:rPr>
        <w:t>ch</w:t>
      </w:r>
      <w:r w:rsidR="00810E26" w:rsidRPr="00561DF3">
        <w:rPr>
          <w:rFonts w:ascii="Arial" w:hAnsi="Arial" w:cs="Arial"/>
          <w:iCs/>
          <w:sz w:val="22"/>
          <w:szCs w:val="22"/>
        </w:rPr>
        <w:t xml:space="preserve"> mowa w </w:t>
      </w:r>
      <w:r w:rsidR="00810E26" w:rsidRPr="00445C16">
        <w:rPr>
          <w:rFonts w:ascii="Arial" w:hAnsi="Arial" w:cs="Arial"/>
          <w:iCs/>
          <w:sz w:val="22"/>
          <w:szCs w:val="22"/>
        </w:rPr>
        <w:t>roz</w:t>
      </w:r>
      <w:r w:rsidR="002B4909">
        <w:rPr>
          <w:rFonts w:ascii="Arial" w:hAnsi="Arial" w:cs="Arial"/>
          <w:iCs/>
          <w:sz w:val="22"/>
          <w:szCs w:val="22"/>
        </w:rPr>
        <w:t>dz.</w:t>
      </w:r>
      <w:r w:rsidR="00810E26" w:rsidRPr="00445C16">
        <w:rPr>
          <w:rFonts w:ascii="Arial" w:hAnsi="Arial" w:cs="Arial"/>
          <w:iCs/>
          <w:sz w:val="22"/>
          <w:szCs w:val="22"/>
        </w:rPr>
        <w:t xml:space="preserve"> III ust. </w:t>
      </w:r>
      <w:r w:rsidRPr="00445C16">
        <w:rPr>
          <w:rFonts w:ascii="Arial" w:hAnsi="Arial" w:cs="Arial"/>
          <w:iCs/>
          <w:sz w:val="22"/>
          <w:szCs w:val="22"/>
        </w:rPr>
        <w:t>4</w:t>
      </w:r>
      <w:r w:rsidR="002B4909">
        <w:rPr>
          <w:rFonts w:ascii="Arial" w:hAnsi="Arial" w:cs="Arial"/>
          <w:iCs/>
          <w:sz w:val="22"/>
          <w:szCs w:val="22"/>
        </w:rPr>
        <w:t>,5</w:t>
      </w:r>
      <w:r w:rsidR="00810E26" w:rsidRPr="00445C16">
        <w:rPr>
          <w:rFonts w:ascii="Arial" w:hAnsi="Arial" w:cs="Arial"/>
          <w:iCs/>
          <w:sz w:val="22"/>
          <w:szCs w:val="22"/>
        </w:rPr>
        <w:t xml:space="preserve"> </w:t>
      </w:r>
      <w:r w:rsidR="00810E26" w:rsidRPr="00561DF3">
        <w:rPr>
          <w:rFonts w:ascii="Arial" w:hAnsi="Arial" w:cs="Arial"/>
          <w:iCs/>
          <w:sz w:val="22"/>
          <w:szCs w:val="22"/>
        </w:rPr>
        <w:t>należy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złożyć w formie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elektronicznego odwzorowania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>(</w:t>
      </w:r>
      <w:r w:rsidR="00810E26" w:rsidRPr="00DE4216">
        <w:rPr>
          <w:rFonts w:ascii="Arial" w:hAnsi="Arial" w:cs="Arial"/>
          <w:iCs/>
          <w:sz w:val="22"/>
          <w:szCs w:val="22"/>
        </w:rPr>
        <w:t>skanu</w:t>
      </w:r>
      <w:r w:rsidR="005F31AA" w:rsidRPr="00DE4216">
        <w:rPr>
          <w:rFonts w:ascii="Arial" w:hAnsi="Arial" w:cs="Arial"/>
          <w:iCs/>
          <w:sz w:val="22"/>
          <w:szCs w:val="22"/>
        </w:rPr>
        <w:t>)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>dokumentu sporządzonego w formie pisemnej</w:t>
      </w:r>
      <w:r w:rsidR="00AD0541">
        <w:rPr>
          <w:rFonts w:ascii="Arial" w:hAnsi="Arial" w:cs="Arial"/>
          <w:iCs/>
          <w:sz w:val="22"/>
          <w:szCs w:val="22"/>
        </w:rPr>
        <w:t xml:space="preserve"> 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lub w </w:t>
      </w:r>
      <w:r w:rsidR="00A30AF1">
        <w:rPr>
          <w:rFonts w:ascii="Arial" w:hAnsi="Arial" w:cs="Arial"/>
          <w:iCs/>
          <w:sz w:val="22"/>
          <w:szCs w:val="22"/>
        </w:rPr>
        <w:t xml:space="preserve">postaci </w:t>
      </w:r>
      <w:r w:rsidR="00810E26" w:rsidRPr="00DE4216">
        <w:rPr>
          <w:rFonts w:ascii="Arial" w:hAnsi="Arial" w:cs="Arial"/>
          <w:iCs/>
          <w:sz w:val="22"/>
          <w:szCs w:val="22"/>
        </w:rPr>
        <w:t>dokumentu elektronicznego podpisanego kwalifikowanym podpisem elektronicznym</w:t>
      </w:r>
      <w:r w:rsidRPr="00DE4216">
        <w:rPr>
          <w:rFonts w:ascii="Arial" w:hAnsi="Arial" w:cs="Arial"/>
          <w:iCs/>
          <w:sz w:val="22"/>
          <w:szCs w:val="22"/>
        </w:rPr>
        <w:t xml:space="preserve"> </w:t>
      </w:r>
      <w:r w:rsidR="004D456B">
        <w:rPr>
          <w:rFonts w:ascii="Arial" w:hAnsi="Arial" w:cs="Arial"/>
          <w:iCs/>
          <w:sz w:val="22"/>
          <w:szCs w:val="22"/>
        </w:rPr>
        <w:t xml:space="preserve">lub podpisem zaufanym lub podpisem osobistym </w:t>
      </w:r>
      <w:r w:rsidRPr="00DE4216">
        <w:rPr>
          <w:rFonts w:ascii="Arial" w:hAnsi="Arial" w:cs="Arial"/>
          <w:iCs/>
          <w:sz w:val="22"/>
          <w:szCs w:val="22"/>
        </w:rPr>
        <w:t>zgodnie z reprezentacją podmiotu, którego dokument dotyczy lub – w przypadku pełnomocnictw –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przez wystawcę pełnomocnictwa</w:t>
      </w:r>
      <w:r w:rsidR="00A237ED" w:rsidRPr="00DE4216">
        <w:rPr>
          <w:rFonts w:ascii="Arial" w:hAnsi="Arial" w:cs="Arial"/>
          <w:iCs/>
          <w:sz w:val="22"/>
          <w:szCs w:val="22"/>
        </w:rPr>
        <w:t>,</w:t>
      </w:r>
      <w:r w:rsidR="00810E26" w:rsidRPr="00445C16">
        <w:rPr>
          <w:rFonts w:ascii="Arial" w:hAnsi="Arial" w:cs="Arial"/>
          <w:iCs/>
          <w:sz w:val="22"/>
          <w:szCs w:val="22"/>
        </w:rPr>
        <w:t xml:space="preserve"> jako załącznik</w:t>
      </w:r>
      <w:r w:rsidRPr="00445C16">
        <w:rPr>
          <w:rFonts w:ascii="Arial" w:hAnsi="Arial" w:cs="Arial"/>
          <w:iCs/>
          <w:sz w:val="22"/>
          <w:szCs w:val="22"/>
        </w:rPr>
        <w:t>i</w:t>
      </w:r>
      <w:r w:rsidR="00810E26" w:rsidRPr="00DE4216">
        <w:rPr>
          <w:rFonts w:ascii="Arial" w:hAnsi="Arial" w:cs="Arial"/>
          <w:sz w:val="22"/>
          <w:szCs w:val="22"/>
        </w:rPr>
        <w:t xml:space="preserve"> do </w:t>
      </w:r>
      <w:r w:rsidR="00810E26" w:rsidRPr="00DE4216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DE4216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810E26" w:rsidRPr="00DE4216">
        <w:rPr>
          <w:rFonts w:ascii="Arial" w:hAnsi="Arial" w:cs="Arial"/>
          <w:sz w:val="22"/>
          <w:szCs w:val="22"/>
        </w:rPr>
        <w:t xml:space="preserve"> poprzez użycie opcji </w:t>
      </w:r>
      <w:r w:rsidR="00810E26" w:rsidRPr="00DE4216">
        <w:rPr>
          <w:rFonts w:ascii="Arial" w:hAnsi="Arial" w:cs="Arial"/>
          <w:i/>
          <w:sz w:val="22"/>
          <w:szCs w:val="22"/>
        </w:rPr>
        <w:t>Dodaj dokument.</w:t>
      </w:r>
    </w:p>
    <w:p w14:paraId="02014F3E" w14:textId="77777777" w:rsidR="0047365E" w:rsidRPr="00987CB9" w:rsidRDefault="0047365E" w:rsidP="0047365E">
      <w:pPr>
        <w:spacing w:line="360" w:lineRule="auto"/>
        <w:ind w:left="284"/>
        <w:jc w:val="left"/>
        <w:rPr>
          <w:rFonts w:ascii="Arial" w:hAnsi="Arial" w:cs="Arial"/>
          <w:color w:val="000000" w:themeColor="text1"/>
          <w:sz w:val="22"/>
          <w:szCs w:val="22"/>
          <w:highlight w:val="lightGray"/>
        </w:rPr>
      </w:pPr>
      <w:r w:rsidRPr="00987CB9">
        <w:rPr>
          <w:rFonts w:ascii="Arial" w:hAnsi="Arial" w:cs="Arial"/>
          <w:color w:val="000000" w:themeColor="text1"/>
          <w:sz w:val="22"/>
          <w:szCs w:val="22"/>
          <w:highlight w:val="lightGray"/>
        </w:rPr>
        <w:t>UWAGA!</w:t>
      </w:r>
    </w:p>
    <w:p w14:paraId="0D497840" w14:textId="0749AFA7" w:rsidR="0047365E" w:rsidRPr="00987CB9" w:rsidRDefault="0047365E" w:rsidP="00813C92">
      <w:pPr>
        <w:spacing w:line="360" w:lineRule="auto"/>
        <w:ind w:left="284"/>
        <w:jc w:val="left"/>
        <w:rPr>
          <w:rFonts w:ascii="Arial" w:hAnsi="Arial" w:cs="Arial"/>
          <w:iCs/>
          <w:color w:val="000000" w:themeColor="text1"/>
          <w:sz w:val="22"/>
          <w:szCs w:val="22"/>
        </w:rPr>
      </w:pPr>
      <w:r w:rsidRPr="00987CB9">
        <w:rPr>
          <w:rFonts w:ascii="Arial" w:hAnsi="Arial" w:cs="Arial"/>
          <w:color w:val="000000" w:themeColor="text1"/>
          <w:sz w:val="22"/>
          <w:szCs w:val="22"/>
          <w:highlight w:val="lightGray"/>
        </w:rPr>
        <w:t>W przypadku dokumentu wystawionego jako dokument elektroniczny przez upoważnione podmioty inne niż Wykonawca, Wykonawca wspólnie ubiegający się o udzielenie zamówienia, podmiot udostępniający zasoby lub podwykonawca, przekazuje się ten dokument i nie wymaga on podpisu ze strony podmiotów, o których mowa powyżej</w:t>
      </w:r>
    </w:p>
    <w:p w14:paraId="58A6BA0B" w14:textId="77777777" w:rsidR="00AF308E" w:rsidRDefault="00AF308E" w:rsidP="00AF308E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AF308E">
        <w:rPr>
          <w:rFonts w:ascii="Arial" w:hAnsi="Arial" w:cs="Arial"/>
          <w:iCs/>
          <w:sz w:val="22"/>
          <w:szCs w:val="22"/>
        </w:rPr>
        <w:t>Oświadczenia, dokumenty, wyjaśnienia lub zawiadomienia przekazane Drogą elektroniczną uważa się za złożone w terminie, jeżeli ich treść dotarła do adresata przed upływem terminu wskazanego przez Zamawiającego.</w:t>
      </w:r>
    </w:p>
    <w:p w14:paraId="4618CB0A" w14:textId="226CA2E4" w:rsidR="00965CE3" w:rsidRPr="00A800D1" w:rsidRDefault="0028111A" w:rsidP="00813C92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A800D1"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</w:t>
      </w:r>
      <w:r w:rsidR="00D3375D" w:rsidRPr="00A800D1">
        <w:rPr>
          <w:rFonts w:ascii="Arial" w:hAnsi="Arial" w:cs="Arial"/>
          <w:sz w:val="22"/>
          <w:szCs w:val="22"/>
        </w:rPr>
        <w:t>e</w:t>
      </w:r>
      <w:r w:rsidRPr="00A800D1">
        <w:rPr>
          <w:rFonts w:ascii="Arial" w:hAnsi="Arial" w:cs="Arial"/>
          <w:sz w:val="22"/>
          <w:szCs w:val="22"/>
        </w:rPr>
        <w:t xml:space="preserve"> </w:t>
      </w:r>
      <w:r w:rsidR="00D3375D" w:rsidRPr="00A800D1">
        <w:rPr>
          <w:rFonts w:ascii="Arial" w:hAnsi="Arial" w:cs="Arial"/>
          <w:sz w:val="22"/>
          <w:szCs w:val="22"/>
        </w:rPr>
        <w:t>elektroniczne odwzorowanie</w:t>
      </w:r>
      <w:r w:rsidR="00B017D6" w:rsidRPr="00A800D1">
        <w:rPr>
          <w:rFonts w:ascii="Arial" w:hAnsi="Arial" w:cs="Arial"/>
          <w:sz w:val="22"/>
          <w:szCs w:val="22"/>
        </w:rPr>
        <w:t xml:space="preserve"> dokumentu </w:t>
      </w:r>
      <w:r w:rsidRPr="00A800D1">
        <w:rPr>
          <w:rFonts w:ascii="Arial" w:hAnsi="Arial" w:cs="Arial"/>
          <w:sz w:val="22"/>
          <w:szCs w:val="22"/>
        </w:rPr>
        <w:t>jest nieczyteln</w:t>
      </w:r>
      <w:r w:rsidR="00D3375D" w:rsidRPr="00A800D1">
        <w:rPr>
          <w:rFonts w:ascii="Arial" w:hAnsi="Arial" w:cs="Arial"/>
          <w:sz w:val="22"/>
          <w:szCs w:val="22"/>
        </w:rPr>
        <w:t>e</w:t>
      </w:r>
      <w:r w:rsidRPr="00A800D1">
        <w:rPr>
          <w:rFonts w:ascii="Arial" w:hAnsi="Arial" w:cs="Arial"/>
          <w:sz w:val="22"/>
          <w:szCs w:val="22"/>
        </w:rPr>
        <w:t xml:space="preserve"> lub budzi wątpliwości co do jej prawdziwości</w:t>
      </w:r>
      <w:r w:rsidR="00965CE3" w:rsidRPr="00A800D1">
        <w:rPr>
          <w:rFonts w:ascii="Arial" w:hAnsi="Arial" w:cs="Arial"/>
          <w:sz w:val="22"/>
          <w:szCs w:val="22"/>
        </w:rPr>
        <w:t>.</w:t>
      </w:r>
    </w:p>
    <w:p w14:paraId="40322AE8" w14:textId="286C107D" w:rsidR="00965CE3" w:rsidRPr="00561DF3" w:rsidRDefault="00965CE3" w:rsidP="0028111A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 w:rsidR="00977E8C">
        <w:rPr>
          <w:rFonts w:ascii="Arial" w:hAnsi="Arial" w:cs="Arial"/>
          <w:i/>
          <w:sz w:val="22"/>
          <w:szCs w:val="22"/>
        </w:rPr>
        <w:t>W</w:t>
      </w:r>
      <w:r w:rsidRPr="00561DF3">
        <w:rPr>
          <w:rFonts w:ascii="Arial" w:hAnsi="Arial" w:cs="Arial"/>
          <w:i/>
          <w:sz w:val="22"/>
          <w:szCs w:val="22"/>
        </w:rPr>
        <w:t>ygeneruj raport</w:t>
      </w:r>
      <w:r w:rsidR="003B70C3">
        <w:rPr>
          <w:rFonts w:ascii="Arial" w:hAnsi="Arial" w:cs="Arial"/>
          <w:i/>
          <w:sz w:val="22"/>
          <w:szCs w:val="22"/>
        </w:rPr>
        <w:t>:</w:t>
      </w:r>
    </w:p>
    <w:p w14:paraId="5FA4CBD0" w14:textId="58DFD79D" w:rsidR="00AF0D23" w:rsidRPr="00561DF3" w:rsidRDefault="00977E8C" w:rsidP="00CA6E48">
      <w:pPr>
        <w:pStyle w:val="Akapitzlist"/>
        <w:numPr>
          <w:ilvl w:val="0"/>
          <w:numId w:val="56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</w:t>
      </w:r>
      <w:r w:rsidRPr="00561DF3">
        <w:rPr>
          <w:rFonts w:ascii="Arial" w:hAnsi="Arial" w:cs="Arial"/>
          <w:sz w:val="22"/>
          <w:szCs w:val="22"/>
        </w:rPr>
        <w:t xml:space="preserve">a </w:t>
      </w:r>
      <w:r w:rsidR="00AF0D23" w:rsidRPr="00561DF3">
        <w:rPr>
          <w:rFonts w:ascii="Arial" w:hAnsi="Arial" w:cs="Arial"/>
          <w:sz w:val="22"/>
          <w:szCs w:val="22"/>
        </w:rPr>
        <w:t xml:space="preserve">wygenerowanym raporcie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ykonawca </w:t>
      </w:r>
      <w:r w:rsidR="00AF0D23" w:rsidRPr="00561DF3">
        <w:rPr>
          <w:rFonts w:ascii="Arial" w:hAnsi="Arial" w:cs="Arial"/>
          <w:sz w:val="22"/>
          <w:szCs w:val="22"/>
        </w:rPr>
        <w:t>może zweryfikować poprawność danych wprowadzonych na Formularzu</w:t>
      </w:r>
      <w:r w:rsidR="00757354" w:rsidRPr="00561DF3">
        <w:rPr>
          <w:rFonts w:ascii="Arial" w:hAnsi="Arial" w:cs="Arial"/>
          <w:sz w:val="22"/>
          <w:szCs w:val="22"/>
        </w:rPr>
        <w:t xml:space="preserve"> złożenia</w:t>
      </w:r>
      <w:r w:rsidR="00AF0D23" w:rsidRPr="00561DF3">
        <w:rPr>
          <w:rFonts w:ascii="Arial" w:hAnsi="Arial" w:cs="Arial"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sz w:val="22"/>
          <w:szCs w:val="22"/>
        </w:rPr>
        <w:t>oferty</w:t>
      </w:r>
      <w:r w:rsidR="00AF0D23" w:rsidRPr="00561DF3">
        <w:rPr>
          <w:rFonts w:ascii="Arial" w:hAnsi="Arial" w:cs="Arial"/>
          <w:sz w:val="22"/>
          <w:szCs w:val="22"/>
        </w:rPr>
        <w:t>, w tym cenę oferty</w:t>
      </w:r>
      <w:r>
        <w:rPr>
          <w:rFonts w:ascii="Arial" w:hAnsi="Arial" w:cs="Arial"/>
          <w:sz w:val="22"/>
          <w:szCs w:val="22"/>
        </w:rPr>
        <w:t>;</w:t>
      </w:r>
    </w:p>
    <w:p w14:paraId="502BD9FB" w14:textId="2F57039F" w:rsidR="00AF0D23" w:rsidRPr="00561DF3" w:rsidRDefault="00977E8C" w:rsidP="00CA6E48">
      <w:pPr>
        <w:pStyle w:val="Akapitzlist"/>
        <w:numPr>
          <w:ilvl w:val="0"/>
          <w:numId w:val="56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AF0D23" w:rsidRPr="00561DF3">
        <w:rPr>
          <w:rFonts w:ascii="Arial" w:hAnsi="Arial" w:cs="Arial"/>
          <w:sz w:val="22"/>
          <w:szCs w:val="22"/>
        </w:rPr>
        <w:t>przypadku próby wygenerowania raportu w nowej sesji przeglądarki internetowej, niezbędnym jest podanie hasła</w:t>
      </w:r>
      <w:r w:rsidR="00244C95">
        <w:rPr>
          <w:rFonts w:ascii="Arial" w:hAnsi="Arial" w:cs="Arial"/>
          <w:sz w:val="22"/>
          <w:szCs w:val="22"/>
        </w:rPr>
        <w:t>,</w:t>
      </w:r>
      <w:r w:rsidR="00AF0D23" w:rsidRPr="00561DF3">
        <w:rPr>
          <w:rFonts w:ascii="Arial" w:hAnsi="Arial" w:cs="Arial"/>
          <w:sz w:val="22"/>
          <w:szCs w:val="22"/>
        </w:rPr>
        <w:t xml:space="preserve"> o którym </w:t>
      </w:r>
      <w:r w:rsidR="00AF0D23" w:rsidRPr="002B4909">
        <w:rPr>
          <w:rFonts w:ascii="Arial" w:hAnsi="Arial" w:cs="Arial"/>
          <w:sz w:val="22"/>
          <w:szCs w:val="22"/>
        </w:rPr>
        <w:t xml:space="preserve">mowa w </w:t>
      </w:r>
      <w:r w:rsidR="00AF0D23" w:rsidRPr="00462F80">
        <w:rPr>
          <w:rFonts w:ascii="Arial" w:hAnsi="Arial" w:cs="Arial"/>
          <w:sz w:val="22"/>
          <w:szCs w:val="22"/>
        </w:rPr>
        <w:t>ust. 7 pkt 4</w:t>
      </w:r>
      <w:r w:rsidR="00AF0D23" w:rsidRPr="002B4909">
        <w:rPr>
          <w:rFonts w:ascii="Arial" w:hAnsi="Arial" w:cs="Arial"/>
          <w:sz w:val="22"/>
          <w:szCs w:val="22"/>
        </w:rPr>
        <w:t>.</w:t>
      </w:r>
    </w:p>
    <w:p w14:paraId="3D564FD8" w14:textId="77777777" w:rsidR="00AF0D23" w:rsidRPr="00987CB9" w:rsidRDefault="000B7F53" w:rsidP="005350D1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iCs/>
          <w:color w:val="000000" w:themeColor="text1"/>
          <w:sz w:val="22"/>
          <w:szCs w:val="22"/>
        </w:rPr>
      </w:pPr>
      <w:r w:rsidRPr="00987CB9">
        <w:rPr>
          <w:rFonts w:ascii="Arial" w:hAnsi="Arial" w:cs="Arial"/>
          <w:color w:val="000000" w:themeColor="text1"/>
          <w:sz w:val="22"/>
          <w:szCs w:val="22"/>
          <w:highlight w:val="lightGray"/>
        </w:rPr>
        <w:t xml:space="preserve">UWAGA! </w:t>
      </w:r>
      <w:r w:rsidR="00AF0D23" w:rsidRPr="00987CB9">
        <w:rPr>
          <w:rFonts w:ascii="Arial" w:hAnsi="Arial" w:cs="Arial"/>
          <w:color w:val="000000" w:themeColor="text1"/>
          <w:sz w:val="22"/>
          <w:szCs w:val="22"/>
          <w:highlight w:val="lightGray"/>
        </w:rPr>
        <w:t xml:space="preserve">Zamawiający zaleca weryfikację danych złożonej oferty w sposób podany wyżej, </w:t>
      </w:r>
      <w:r w:rsidR="00183745" w:rsidRPr="00987CB9">
        <w:rPr>
          <w:rFonts w:ascii="Arial" w:hAnsi="Arial" w:cs="Arial"/>
          <w:color w:val="000000" w:themeColor="text1"/>
          <w:sz w:val="22"/>
          <w:szCs w:val="22"/>
          <w:highlight w:val="lightGray"/>
        </w:rPr>
        <w:t>w </w:t>
      </w:r>
      <w:r w:rsidR="00AF0D23" w:rsidRPr="00987CB9">
        <w:rPr>
          <w:rFonts w:ascii="Arial" w:hAnsi="Arial" w:cs="Arial"/>
          <w:color w:val="000000" w:themeColor="text1"/>
          <w:sz w:val="22"/>
          <w:szCs w:val="22"/>
          <w:highlight w:val="lightGray"/>
        </w:rPr>
        <w:t>celu sprawdzenia czy ewentualnie nie występują w niej błędy.</w:t>
      </w:r>
    </w:p>
    <w:p w14:paraId="3341ED42" w14:textId="78F38190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zaleca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Wykonawca zamierzający złożyć ofertę w Postępowaniu przystąpił do jej przygotowania i złożenia, uwzględniając czas niezbędny do prawidłowego wykonania wszystkich czynności opisanych w niniejszej SWZ.</w:t>
      </w:r>
    </w:p>
    <w:p w14:paraId="0337C403" w14:textId="77777777" w:rsidR="00965CE3" w:rsidRPr="00561DF3" w:rsidRDefault="00965CE3" w:rsidP="00CA6E48">
      <w:pPr>
        <w:numPr>
          <w:ilvl w:val="0"/>
          <w:numId w:val="37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może, przed upływem terminu składania ofert, zmienić lub wycofać ofertę. Sz</w:t>
      </w:r>
      <w:r w:rsidR="00506652" w:rsidRPr="00561DF3">
        <w:rPr>
          <w:rFonts w:ascii="Arial" w:hAnsi="Arial" w:cs="Arial"/>
          <w:sz w:val="22"/>
          <w:szCs w:val="22"/>
        </w:rPr>
        <w:t>czegółowy opis sposobu wycofania</w:t>
      </w:r>
      <w:r w:rsidRPr="00561DF3">
        <w:rPr>
          <w:rFonts w:ascii="Arial" w:hAnsi="Arial" w:cs="Arial"/>
          <w:sz w:val="22"/>
          <w:szCs w:val="22"/>
        </w:rPr>
        <w:t xml:space="preserve"> lub zmiany oferty został przedstawiony </w:t>
      </w:r>
      <w:r w:rsidR="00183745" w:rsidRPr="00561DF3">
        <w:rPr>
          <w:rFonts w:ascii="Arial" w:hAnsi="Arial" w:cs="Arial"/>
          <w:sz w:val="22"/>
          <w:szCs w:val="22"/>
        </w:rPr>
        <w:t>w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D676210" w14:textId="145B7F13" w:rsidR="001860DC" w:rsidRPr="00561DF3" w:rsidRDefault="001860DC" w:rsidP="00CA6E48">
      <w:pPr>
        <w:numPr>
          <w:ilvl w:val="0"/>
          <w:numId w:val="37"/>
        </w:numPr>
        <w:tabs>
          <w:tab w:val="clear" w:pos="2422"/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5229B16B" w14:textId="5861DEE7" w:rsidR="001860DC" w:rsidRPr="00561DF3" w:rsidRDefault="007634A3" w:rsidP="00CA6E48">
      <w:pPr>
        <w:pStyle w:val="Akapitzlist"/>
        <w:numPr>
          <w:ilvl w:val="0"/>
          <w:numId w:val="57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561DF3">
        <w:rPr>
          <w:rFonts w:ascii="Arial" w:hAnsi="Arial" w:cs="Arial"/>
          <w:sz w:val="22"/>
          <w:szCs w:val="22"/>
        </w:rPr>
        <w:t xml:space="preserve">kcja </w:t>
      </w:r>
      <w:r w:rsidR="001860DC" w:rsidRPr="00561DF3">
        <w:rPr>
          <w:rFonts w:ascii="Arial" w:hAnsi="Arial" w:cs="Arial"/>
          <w:b/>
          <w:i/>
          <w:sz w:val="22"/>
          <w:szCs w:val="22"/>
        </w:rPr>
        <w:t>Zadaj pytanie,</w:t>
      </w:r>
      <w:r w:rsidR="001860DC" w:rsidRPr="00561DF3">
        <w:rPr>
          <w:rFonts w:ascii="Arial" w:hAnsi="Arial" w:cs="Arial"/>
          <w:sz w:val="22"/>
          <w:szCs w:val="22"/>
        </w:rPr>
        <w:t xml:space="preserve"> która jest aktywna wyłącznie </w:t>
      </w:r>
      <w:r w:rsidR="00760679" w:rsidRPr="00561DF3">
        <w:rPr>
          <w:rFonts w:ascii="Arial" w:hAnsi="Arial" w:cs="Arial"/>
          <w:b/>
          <w:bCs/>
          <w:sz w:val="22"/>
          <w:szCs w:val="22"/>
        </w:rPr>
        <w:t xml:space="preserve">do momentu zakończenia postępowania </w:t>
      </w:r>
      <w:r w:rsidR="00ED09BF">
        <w:rPr>
          <w:rFonts w:ascii="Arial" w:hAnsi="Arial" w:cs="Arial"/>
          <w:b/>
          <w:bCs/>
          <w:sz w:val="22"/>
          <w:szCs w:val="22"/>
        </w:rPr>
        <w:t xml:space="preserve">zakupowego </w:t>
      </w:r>
      <w:r w:rsidR="001860DC" w:rsidRPr="00561DF3">
        <w:rPr>
          <w:rFonts w:ascii="Arial" w:hAnsi="Arial" w:cs="Arial"/>
          <w:sz w:val="22"/>
          <w:szCs w:val="22"/>
        </w:rPr>
        <w:t>i umożliwia wysyłanie korespondencji do Zamawiającego (np.: wniosków o wyjaśnienie treści SWZ, środków ochrony prawnej) bez konieczności posiadania konta na Platformie Zakupowej lub uprzedniego logowania się na utworzone konto</w:t>
      </w:r>
      <w:r w:rsidR="008E7676">
        <w:rPr>
          <w:rFonts w:ascii="Arial" w:hAnsi="Arial" w:cs="Arial"/>
          <w:sz w:val="22"/>
          <w:szCs w:val="22"/>
        </w:rPr>
        <w:t>,</w:t>
      </w:r>
      <w:r w:rsidR="001860DC" w:rsidRPr="00561DF3">
        <w:rPr>
          <w:rFonts w:ascii="Arial" w:hAnsi="Arial" w:cs="Arial"/>
          <w:sz w:val="22"/>
          <w:szCs w:val="22"/>
        </w:rPr>
        <w:t xml:space="preserve"> </w:t>
      </w:r>
    </w:p>
    <w:p w14:paraId="248829CB" w14:textId="77777777" w:rsidR="001860DC" w:rsidRPr="00987CB9" w:rsidRDefault="001860DC" w:rsidP="005350D1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iCs/>
          <w:color w:val="000000" w:themeColor="text1"/>
          <w:sz w:val="22"/>
          <w:szCs w:val="22"/>
        </w:rPr>
      </w:pPr>
      <w:r w:rsidRPr="00987CB9">
        <w:rPr>
          <w:rFonts w:ascii="Arial" w:hAnsi="Arial" w:cs="Arial"/>
          <w:color w:val="000000" w:themeColor="text1"/>
          <w:sz w:val="22"/>
          <w:szCs w:val="22"/>
          <w:highlight w:val="lightGray"/>
        </w:rPr>
        <w:t>UWAGA! Wskazana akcja nie umożliwia składnia ofert w niniejszym Postępowaniu.</w:t>
      </w:r>
    </w:p>
    <w:p w14:paraId="16B81502" w14:textId="14F532FF" w:rsidR="001860DC" w:rsidRPr="00561DF3" w:rsidRDefault="001860DC" w:rsidP="00CA6E48">
      <w:pPr>
        <w:pStyle w:val="Akapitzlist"/>
        <w:numPr>
          <w:ilvl w:val="0"/>
          <w:numId w:val="57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561DF3">
        <w:rPr>
          <w:rFonts w:ascii="Arial" w:hAnsi="Arial" w:cs="Arial"/>
          <w:sz w:val="22"/>
          <w:szCs w:val="22"/>
        </w:rPr>
        <w:t xml:space="preserve">, która posiada szerszą funkcjonalność korespondencji z Zamawiającym niż akcja </w:t>
      </w:r>
      <w:r w:rsidRPr="002B4909">
        <w:rPr>
          <w:rFonts w:ascii="Arial" w:hAnsi="Arial" w:cs="Arial"/>
          <w:sz w:val="22"/>
          <w:szCs w:val="22"/>
        </w:rPr>
        <w:t xml:space="preserve">wskazana w </w:t>
      </w:r>
      <w:r w:rsidRPr="00462F80">
        <w:rPr>
          <w:rFonts w:ascii="Arial" w:hAnsi="Arial" w:cs="Arial"/>
          <w:sz w:val="22"/>
          <w:szCs w:val="22"/>
        </w:rPr>
        <w:t>pkt 1</w:t>
      </w:r>
      <w:r w:rsidRPr="002B4909">
        <w:rPr>
          <w:rFonts w:ascii="Arial" w:hAnsi="Arial" w:cs="Arial"/>
          <w:sz w:val="22"/>
          <w:szCs w:val="22"/>
        </w:rPr>
        <w:t xml:space="preserve"> i umożliwia m.in. przygotowanie i składnie oferty</w:t>
      </w:r>
      <w:r w:rsidR="00AE10F5" w:rsidRPr="002B4909">
        <w:rPr>
          <w:rFonts w:ascii="Arial" w:hAnsi="Arial" w:cs="Arial"/>
          <w:sz w:val="22"/>
          <w:szCs w:val="22"/>
        </w:rPr>
        <w:t xml:space="preserve">, w sposób opisany w </w:t>
      </w:r>
      <w:r w:rsidR="00AE10F5" w:rsidRPr="00462F80">
        <w:rPr>
          <w:rFonts w:ascii="Arial" w:hAnsi="Arial" w:cs="Arial"/>
          <w:sz w:val="22"/>
          <w:szCs w:val="22"/>
        </w:rPr>
        <w:t>ust. 1 – 12</w:t>
      </w:r>
      <w:r w:rsidRPr="002B4909">
        <w:rPr>
          <w:rFonts w:ascii="Arial" w:hAnsi="Arial" w:cs="Arial"/>
          <w:sz w:val="22"/>
          <w:szCs w:val="22"/>
        </w:rPr>
        <w:t xml:space="preserve"> oraz</w:t>
      </w:r>
      <w:r w:rsidRPr="00561DF3">
        <w:rPr>
          <w:rFonts w:ascii="Arial" w:hAnsi="Arial" w:cs="Arial"/>
          <w:sz w:val="22"/>
          <w:szCs w:val="22"/>
        </w:rPr>
        <w:t xml:space="preserve"> prowadzenie korespondencji z Zamawiającym (za pomocą modułu </w:t>
      </w:r>
      <w:r w:rsidRPr="00561DF3">
        <w:rPr>
          <w:rFonts w:ascii="Arial" w:hAnsi="Arial" w:cs="Arial"/>
          <w:b/>
          <w:i/>
          <w:sz w:val="22"/>
          <w:szCs w:val="22"/>
        </w:rPr>
        <w:t>Korespondencja)</w:t>
      </w:r>
      <w:r w:rsidRPr="00561DF3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2F0AB369" w14:textId="6586D08A" w:rsidR="001860DC" w:rsidRPr="00987CB9" w:rsidRDefault="001860DC" w:rsidP="009175E3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color w:val="000000" w:themeColor="text1"/>
          <w:sz w:val="22"/>
          <w:szCs w:val="22"/>
          <w:highlight w:val="lightGray"/>
        </w:rPr>
      </w:pPr>
      <w:r w:rsidRPr="00987CB9">
        <w:rPr>
          <w:rFonts w:ascii="Arial" w:hAnsi="Arial" w:cs="Arial"/>
          <w:color w:val="000000" w:themeColor="text1"/>
          <w:sz w:val="22"/>
          <w:szCs w:val="22"/>
          <w:highlight w:val="lightGray"/>
        </w:rPr>
        <w:t>UWAGA! Wskazana akcja jako jedyna umożliwia składnie ofert w niniejszym Postępowaniu</w:t>
      </w:r>
      <w:r w:rsidR="00977E8C" w:rsidRPr="00987CB9">
        <w:rPr>
          <w:rFonts w:ascii="Arial" w:hAnsi="Arial" w:cs="Arial"/>
          <w:color w:val="000000" w:themeColor="text1"/>
          <w:sz w:val="22"/>
          <w:szCs w:val="22"/>
          <w:highlight w:val="lightGray"/>
        </w:rPr>
        <w:t>.</w:t>
      </w:r>
    </w:p>
    <w:p w14:paraId="14D30623" w14:textId="44DE8EA1" w:rsidR="006A3390" w:rsidRPr="00987CB9" w:rsidRDefault="001860DC" w:rsidP="007634A3">
      <w:pPr>
        <w:pStyle w:val="Akapitzlist"/>
        <w:spacing w:line="360" w:lineRule="auto"/>
        <w:ind w:left="284"/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</w:pPr>
      <w:r w:rsidRPr="00987CB9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987CB9"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Korespondencja</w:t>
      </w:r>
      <w:r w:rsidR="00952CAE" w:rsidRPr="00987CB9">
        <w:rPr>
          <w:rFonts w:ascii="Arial" w:hAnsi="Arial" w:cs="Arial"/>
          <w:b/>
          <w:i/>
          <w:color w:val="000000" w:themeColor="text1"/>
          <w:sz w:val="22"/>
          <w:szCs w:val="22"/>
          <w:u w:val="single"/>
        </w:rPr>
        <w:t>.</w:t>
      </w:r>
    </w:p>
    <w:p w14:paraId="7E9F22E2" w14:textId="3DB12CC8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może zastrzec, nie później niż </w:t>
      </w:r>
      <w:r w:rsidR="008520B8">
        <w:rPr>
          <w:rFonts w:ascii="Arial" w:hAnsi="Arial" w:cs="Arial"/>
          <w:iCs/>
          <w:sz w:val="22"/>
          <w:szCs w:val="22"/>
        </w:rPr>
        <w:t xml:space="preserve">do upływu terminu </w:t>
      </w:r>
      <w:r w:rsidRPr="00561DF3">
        <w:rPr>
          <w:rFonts w:ascii="Arial" w:hAnsi="Arial" w:cs="Arial"/>
          <w:iCs/>
          <w:sz w:val="22"/>
          <w:szCs w:val="22"/>
        </w:rPr>
        <w:t xml:space="preserve">składania ofert, że Zamawiający nie będzie mógł ujawnić informacji stanowiących tajemnicę przedsiębiorstwa w rozumieniu przepisów o zwalczaniu nieuczciwej konkurencji. </w:t>
      </w:r>
    </w:p>
    <w:p w14:paraId="3A0A44D1" w14:textId="77777777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zobowiązany jest do wykazania, że zastrzeżone informacje stanowią tajemnicę przedsiębiorstwa. W tym celu Wykonawca zobowiązany jest złożyć stosowne </w:t>
      </w:r>
      <w:r w:rsidRPr="00561DF3">
        <w:rPr>
          <w:rFonts w:ascii="Arial" w:hAnsi="Arial" w:cs="Arial"/>
          <w:iCs/>
          <w:sz w:val="22"/>
          <w:szCs w:val="22"/>
        </w:rPr>
        <w:lastRenderedPageBreak/>
        <w:t xml:space="preserve">uzasadnienie lub inne dokumenty </w:t>
      </w:r>
      <w:r w:rsidR="00AB6A2D" w:rsidRPr="00561DF3">
        <w:rPr>
          <w:rFonts w:ascii="Arial" w:hAnsi="Arial" w:cs="Arial"/>
          <w:iCs/>
          <w:sz w:val="22"/>
          <w:szCs w:val="22"/>
        </w:rPr>
        <w:t>potwierdzające</w:t>
      </w:r>
      <w:r w:rsidRPr="00561DF3">
        <w:rPr>
          <w:rFonts w:ascii="Arial" w:hAnsi="Arial" w:cs="Arial"/>
          <w:iCs/>
          <w:sz w:val="22"/>
          <w:szCs w:val="22"/>
        </w:rPr>
        <w:t>, że zastrzeżone informacje stanowią tajemnicę przedsiębiorstwa w rozumieniu powszechnie obowiązujących przepisów prawa.</w:t>
      </w:r>
    </w:p>
    <w:p w14:paraId="36FEE490" w14:textId="6C8460E0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 zastr</w:t>
      </w:r>
      <w:r w:rsidR="00BC4803" w:rsidRPr="00561DF3">
        <w:rPr>
          <w:rFonts w:ascii="Arial" w:hAnsi="Arial" w:cs="Arial"/>
          <w:iCs/>
          <w:sz w:val="22"/>
          <w:szCs w:val="22"/>
        </w:rPr>
        <w:t xml:space="preserve">zeżenia, o którym </w:t>
      </w:r>
      <w:r w:rsidR="00BC4803" w:rsidRPr="002B4909">
        <w:rPr>
          <w:rFonts w:ascii="Arial" w:hAnsi="Arial" w:cs="Arial"/>
          <w:iCs/>
          <w:sz w:val="22"/>
          <w:szCs w:val="22"/>
        </w:rPr>
        <w:t xml:space="preserve">mowa w </w:t>
      </w:r>
      <w:r w:rsidR="00BC4803" w:rsidRPr="00462F80">
        <w:rPr>
          <w:rFonts w:ascii="Arial" w:hAnsi="Arial" w:cs="Arial"/>
          <w:iCs/>
          <w:sz w:val="22"/>
          <w:szCs w:val="22"/>
        </w:rPr>
        <w:t>ust. 1</w:t>
      </w:r>
      <w:r w:rsidR="002B4909" w:rsidRPr="00462F80">
        <w:rPr>
          <w:rFonts w:ascii="Arial" w:hAnsi="Arial" w:cs="Arial"/>
          <w:iCs/>
          <w:sz w:val="22"/>
          <w:szCs w:val="22"/>
        </w:rPr>
        <w:t>5</w:t>
      </w:r>
      <w:r w:rsidRPr="002B4909">
        <w:rPr>
          <w:rFonts w:ascii="Arial" w:hAnsi="Arial" w:cs="Arial"/>
          <w:iCs/>
          <w:sz w:val="22"/>
          <w:szCs w:val="22"/>
        </w:rPr>
        <w:t>, Wykonawca</w:t>
      </w:r>
      <w:r w:rsidRPr="00561DF3">
        <w:rPr>
          <w:rFonts w:ascii="Arial" w:hAnsi="Arial" w:cs="Arial"/>
          <w:iCs/>
          <w:sz w:val="22"/>
          <w:szCs w:val="22"/>
        </w:rPr>
        <w:t xml:space="preserve">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561DF3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561DF3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="00977E8C">
        <w:rPr>
          <w:rFonts w:ascii="Arial" w:hAnsi="Arial" w:cs="Arial"/>
          <w:i/>
          <w:iCs/>
          <w:sz w:val="22"/>
          <w:szCs w:val="22"/>
        </w:rPr>
        <w:t>T</w:t>
      </w:r>
      <w:r w:rsidRPr="00561DF3">
        <w:rPr>
          <w:rFonts w:ascii="Arial" w:hAnsi="Arial" w:cs="Arial"/>
          <w:i/>
          <w:iCs/>
          <w:sz w:val="22"/>
          <w:szCs w:val="22"/>
        </w:rPr>
        <w:t xml:space="preserve">ajemnica przedsiębiorstwa </w:t>
      </w:r>
      <w:r w:rsidRPr="00561DF3">
        <w:rPr>
          <w:rFonts w:ascii="Arial" w:hAnsi="Arial" w:cs="Arial"/>
          <w:iCs/>
          <w:sz w:val="22"/>
          <w:szCs w:val="22"/>
        </w:rPr>
        <w:t xml:space="preserve">w polu </w:t>
      </w:r>
      <w:r w:rsidR="003B70C3">
        <w:rPr>
          <w:rFonts w:ascii="Arial" w:hAnsi="Arial" w:cs="Arial"/>
          <w:i/>
          <w:iCs/>
          <w:sz w:val="22"/>
          <w:szCs w:val="22"/>
        </w:rPr>
        <w:t>T</w:t>
      </w:r>
      <w:r w:rsidR="003B70C3" w:rsidRPr="00561DF3">
        <w:rPr>
          <w:rFonts w:ascii="Arial" w:hAnsi="Arial" w:cs="Arial"/>
          <w:i/>
          <w:iCs/>
          <w:sz w:val="22"/>
          <w:szCs w:val="22"/>
        </w:rPr>
        <w:t xml:space="preserve">yp </w:t>
      </w:r>
      <w:r w:rsidRPr="00561DF3">
        <w:rPr>
          <w:rFonts w:ascii="Arial" w:hAnsi="Arial" w:cs="Arial"/>
          <w:i/>
          <w:iCs/>
          <w:sz w:val="22"/>
          <w:szCs w:val="22"/>
        </w:rPr>
        <w:t>dokumentu</w:t>
      </w:r>
      <w:r w:rsidRPr="00561DF3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</w:t>
      </w:r>
      <w:r w:rsidR="00965A61">
        <w:rPr>
          <w:rFonts w:ascii="Arial" w:hAnsi="Arial" w:cs="Arial"/>
          <w:iCs/>
          <w:sz w:val="22"/>
          <w:szCs w:val="22"/>
        </w:rPr>
        <w:t>ustępu</w:t>
      </w:r>
      <w:r w:rsidR="00965A61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6B932B99" w14:textId="31364F70" w:rsidR="00965CE3" w:rsidRPr="00561DF3" w:rsidRDefault="00965CE3" w:rsidP="007265EB">
      <w:pPr>
        <w:numPr>
          <w:ilvl w:val="0"/>
          <w:numId w:val="37"/>
        </w:numPr>
        <w:tabs>
          <w:tab w:val="left" w:pos="0"/>
          <w:tab w:val="left" w:pos="426"/>
        </w:tabs>
        <w:spacing w:after="120"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nie może zastrzec jako tajemnicy przedsiębior</w:t>
      </w:r>
      <w:r w:rsidR="00465ED8">
        <w:rPr>
          <w:rFonts w:ascii="Arial" w:hAnsi="Arial" w:cs="Arial"/>
          <w:iCs/>
          <w:sz w:val="22"/>
          <w:szCs w:val="22"/>
        </w:rPr>
        <w:t>stwa</w:t>
      </w:r>
      <w:r w:rsidRPr="00561DF3">
        <w:rPr>
          <w:rFonts w:ascii="Arial" w:hAnsi="Arial" w:cs="Arial"/>
          <w:iCs/>
          <w:sz w:val="22"/>
          <w:szCs w:val="22"/>
        </w:rPr>
        <w:t xml:space="preserve"> następujących informacji: nazwy (firmy), adresu, ceny, terminu wykonania Zamówienia, okresu gwarancji </w:t>
      </w:r>
      <w:r w:rsidR="00977E8C" w:rsidRPr="00561DF3">
        <w:rPr>
          <w:rFonts w:ascii="Arial" w:hAnsi="Arial" w:cs="Arial"/>
          <w:iCs/>
          <w:sz w:val="22"/>
          <w:szCs w:val="22"/>
        </w:rPr>
        <w:t>i</w:t>
      </w:r>
      <w:r w:rsidR="00977E8C">
        <w:rPr>
          <w:rFonts w:ascii="Arial" w:hAnsi="Arial" w:cs="Arial"/>
          <w:iCs/>
          <w:sz w:val="22"/>
          <w:szCs w:val="22"/>
        </w:rPr>
        <w:t> </w:t>
      </w:r>
      <w:r w:rsidRPr="00561DF3">
        <w:rPr>
          <w:rFonts w:ascii="Arial" w:hAnsi="Arial" w:cs="Arial"/>
          <w:iCs/>
          <w:sz w:val="22"/>
          <w:szCs w:val="22"/>
        </w:rPr>
        <w:t>warunków płatności zawartych w ofercie.</w:t>
      </w:r>
    </w:p>
    <w:p w14:paraId="07FC6AC5" w14:textId="49D5AD1A" w:rsidR="001665F5" w:rsidRDefault="00810E26" w:rsidP="00CA6E48">
      <w:pPr>
        <w:numPr>
          <w:ilvl w:val="0"/>
          <w:numId w:val="37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Zapisy </w:t>
      </w:r>
      <w:r w:rsidRPr="00462F80">
        <w:rPr>
          <w:rFonts w:ascii="Arial" w:hAnsi="Arial" w:cs="Arial"/>
          <w:iCs/>
          <w:sz w:val="22"/>
          <w:szCs w:val="22"/>
        </w:rPr>
        <w:t>ust. 1</w:t>
      </w:r>
      <w:r w:rsidR="002B4909" w:rsidRPr="00462F80">
        <w:rPr>
          <w:rFonts w:ascii="Arial" w:hAnsi="Arial" w:cs="Arial"/>
          <w:iCs/>
          <w:sz w:val="22"/>
          <w:szCs w:val="22"/>
        </w:rPr>
        <w:t>6</w:t>
      </w:r>
      <w:r w:rsidRPr="002B4909">
        <w:rPr>
          <w:rFonts w:ascii="Arial" w:hAnsi="Arial" w:cs="Arial"/>
          <w:iCs/>
          <w:sz w:val="22"/>
          <w:szCs w:val="22"/>
        </w:rPr>
        <w:t xml:space="preserve"> oraz </w:t>
      </w:r>
      <w:r w:rsidRPr="00462F80">
        <w:rPr>
          <w:rFonts w:ascii="Arial" w:hAnsi="Arial" w:cs="Arial"/>
          <w:iCs/>
          <w:sz w:val="22"/>
          <w:szCs w:val="22"/>
        </w:rPr>
        <w:t>ust. 1</w:t>
      </w:r>
      <w:r w:rsidR="002B4909" w:rsidRPr="00462F80">
        <w:rPr>
          <w:rFonts w:ascii="Arial" w:hAnsi="Arial" w:cs="Arial"/>
          <w:iCs/>
          <w:sz w:val="22"/>
          <w:szCs w:val="22"/>
        </w:rPr>
        <w:t>7</w:t>
      </w:r>
      <w:r w:rsidR="00965CE3" w:rsidRPr="002B4909">
        <w:rPr>
          <w:rFonts w:ascii="Arial" w:hAnsi="Arial" w:cs="Arial"/>
          <w:iCs/>
          <w:sz w:val="22"/>
          <w:szCs w:val="22"/>
        </w:rPr>
        <w:t xml:space="preserve"> w zakresie odpowiedniego oznaczenia informacji stanowiących tajemnicę przedsiębiorstwa stosuje się odpowiednio</w:t>
      </w:r>
      <w:r w:rsidR="00D13BFA" w:rsidRPr="002B4909">
        <w:rPr>
          <w:rFonts w:ascii="Arial" w:hAnsi="Arial" w:cs="Arial"/>
          <w:iCs/>
          <w:sz w:val="22"/>
          <w:szCs w:val="22"/>
        </w:rPr>
        <w:t xml:space="preserve"> do</w:t>
      </w:r>
      <w:r w:rsidR="00965CE3" w:rsidRPr="002B4909">
        <w:rPr>
          <w:rFonts w:ascii="Arial" w:hAnsi="Arial" w:cs="Arial"/>
          <w:iCs/>
          <w:sz w:val="22"/>
          <w:szCs w:val="22"/>
        </w:rPr>
        <w:t xml:space="preserve"> dokumentów </w:t>
      </w:r>
      <w:r w:rsidRPr="002B4909">
        <w:rPr>
          <w:rFonts w:ascii="Arial" w:hAnsi="Arial" w:cs="Arial"/>
          <w:iCs/>
          <w:sz w:val="22"/>
          <w:szCs w:val="22"/>
        </w:rPr>
        <w:t xml:space="preserve">przekazywanych zgodnie z </w:t>
      </w:r>
      <w:r w:rsidRPr="00462F80">
        <w:rPr>
          <w:rFonts w:ascii="Arial" w:hAnsi="Arial" w:cs="Arial"/>
          <w:iCs/>
          <w:sz w:val="22"/>
          <w:szCs w:val="22"/>
        </w:rPr>
        <w:t xml:space="preserve">ust. </w:t>
      </w:r>
      <w:r w:rsidR="002B4909" w:rsidRPr="00462F80">
        <w:rPr>
          <w:rFonts w:ascii="Arial" w:hAnsi="Arial" w:cs="Arial"/>
          <w:iCs/>
          <w:sz w:val="22"/>
          <w:szCs w:val="22"/>
        </w:rPr>
        <w:t>8</w:t>
      </w:r>
      <w:r w:rsidR="003B70C3" w:rsidRPr="002B4909">
        <w:rPr>
          <w:rFonts w:ascii="Arial" w:hAnsi="Arial" w:cs="Arial"/>
          <w:iCs/>
          <w:sz w:val="22"/>
          <w:szCs w:val="22"/>
        </w:rPr>
        <w:t>.</w:t>
      </w:r>
    </w:p>
    <w:p w14:paraId="7998C77A" w14:textId="77777777" w:rsidR="00900672" w:rsidRPr="00561DF3" w:rsidRDefault="00B564BE" w:rsidP="006F4F56">
      <w:pPr>
        <w:pStyle w:val="Nagwek1"/>
      </w:pPr>
      <w:bookmarkStart w:id="8" w:name="_Toc172021724"/>
      <w:bookmarkStart w:id="9" w:name="Rozdział_5"/>
      <w:bookmarkEnd w:id="7"/>
      <w:r w:rsidRPr="00561DF3">
        <w:t xml:space="preserve">Rozdział </w:t>
      </w:r>
      <w:r w:rsidR="00D543A7" w:rsidRPr="00561DF3">
        <w:t>V</w:t>
      </w:r>
      <w:r w:rsidR="003E10F6" w:rsidRPr="00561DF3">
        <w:t xml:space="preserve"> –</w:t>
      </w:r>
      <w:r w:rsidR="00900672" w:rsidRPr="00561DF3">
        <w:t xml:space="preserve"> </w:t>
      </w:r>
      <w:r w:rsidR="005E0AEA" w:rsidRPr="00561DF3">
        <w:t>Wadium</w:t>
      </w:r>
      <w:bookmarkEnd w:id="8"/>
    </w:p>
    <w:p w14:paraId="56B4315C" w14:textId="375BB95F" w:rsidR="00BF2E60" w:rsidRPr="00561DF3" w:rsidRDefault="00BF2E60" w:rsidP="00462F80">
      <w:pPr>
        <w:spacing w:before="120"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A730A8">
        <w:rPr>
          <w:rFonts w:ascii="Arial" w:hAnsi="Arial" w:cs="Arial"/>
          <w:sz w:val="22"/>
          <w:szCs w:val="22"/>
        </w:rPr>
        <w:t>Zamawiający</w:t>
      </w:r>
      <w:r w:rsidR="0067787C" w:rsidRPr="00A730A8">
        <w:rPr>
          <w:rFonts w:ascii="Arial" w:hAnsi="Arial" w:cs="Arial"/>
          <w:sz w:val="22"/>
          <w:szCs w:val="22"/>
        </w:rPr>
        <w:t xml:space="preserve"> </w:t>
      </w:r>
      <w:r w:rsidR="00F00B46" w:rsidRPr="00462F80">
        <w:rPr>
          <w:rFonts w:ascii="Arial" w:hAnsi="Arial" w:cs="Arial"/>
          <w:sz w:val="22"/>
          <w:szCs w:val="22"/>
        </w:rPr>
        <w:t>nie żąda</w:t>
      </w:r>
      <w:r w:rsidR="005D5FD6" w:rsidRPr="00561DF3">
        <w:rPr>
          <w:rFonts w:ascii="Arial" w:hAnsi="Arial" w:cs="Arial"/>
          <w:sz w:val="22"/>
          <w:szCs w:val="22"/>
        </w:rPr>
        <w:t xml:space="preserve"> </w:t>
      </w:r>
      <w:r w:rsidR="0067787C" w:rsidRPr="00561DF3">
        <w:rPr>
          <w:rFonts w:ascii="Arial" w:hAnsi="Arial" w:cs="Arial"/>
          <w:sz w:val="22"/>
          <w:szCs w:val="22"/>
        </w:rPr>
        <w:t>od Wykonawców zabezpieczenia oferty wadium</w:t>
      </w:r>
      <w:r w:rsidRPr="00561DF3">
        <w:rPr>
          <w:rFonts w:ascii="Arial" w:hAnsi="Arial" w:cs="Arial"/>
          <w:sz w:val="22"/>
          <w:szCs w:val="22"/>
        </w:rPr>
        <w:t>.</w:t>
      </w:r>
      <w:r w:rsidR="00210710" w:rsidRPr="00561DF3">
        <w:rPr>
          <w:rFonts w:ascii="Arial" w:hAnsi="Arial" w:cs="Arial"/>
          <w:sz w:val="22"/>
          <w:szCs w:val="22"/>
        </w:rPr>
        <w:t xml:space="preserve"> </w:t>
      </w:r>
      <w:r w:rsidR="00B16151">
        <w:rPr>
          <w:rFonts w:ascii="Arial" w:hAnsi="Arial" w:cs="Arial"/>
          <w:sz w:val="22"/>
          <w:szCs w:val="22"/>
        </w:rPr>
        <w:br/>
      </w:r>
    </w:p>
    <w:p w14:paraId="4DE387E7" w14:textId="77777777" w:rsidR="00900672" w:rsidRPr="00561DF3" w:rsidRDefault="00B564BE" w:rsidP="006F4F56">
      <w:pPr>
        <w:pStyle w:val="Nagwek1"/>
      </w:pPr>
      <w:bookmarkStart w:id="10" w:name="_Toc172021725"/>
      <w:bookmarkStart w:id="11" w:name="Rozdział_6"/>
      <w:bookmarkEnd w:id="9"/>
      <w:r w:rsidRPr="00561DF3">
        <w:t xml:space="preserve">Rozdział </w:t>
      </w:r>
      <w:r w:rsidR="00D543A7" w:rsidRPr="00561DF3">
        <w:t>VI</w:t>
      </w:r>
      <w:r w:rsidR="003E10F6" w:rsidRPr="00561DF3">
        <w:t xml:space="preserve"> –</w:t>
      </w:r>
      <w:r w:rsidR="009D772A" w:rsidRPr="00561DF3">
        <w:t xml:space="preserve"> Termin związania ofertą</w:t>
      </w:r>
      <w:bookmarkEnd w:id="10"/>
    </w:p>
    <w:p w14:paraId="6187A7FA" w14:textId="472AD78E" w:rsidR="00EF4631" w:rsidRPr="00561DF3" w:rsidRDefault="00EF4631" w:rsidP="00C5598C">
      <w:pPr>
        <w:pStyle w:val="Style13"/>
        <w:widowControl/>
        <w:numPr>
          <w:ilvl w:val="0"/>
          <w:numId w:val="9"/>
        </w:numPr>
        <w:spacing w:before="120"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Wykonawca </w:t>
      </w:r>
      <w:r w:rsidR="000F7377" w:rsidRPr="00561DF3">
        <w:rPr>
          <w:rStyle w:val="FontStyle24"/>
          <w:rFonts w:ascii="Arial" w:hAnsi="Arial" w:cs="Arial"/>
        </w:rPr>
        <w:t xml:space="preserve">pozostaje </w:t>
      </w:r>
      <w:r w:rsidRPr="00561DF3">
        <w:rPr>
          <w:rStyle w:val="FontStyle24"/>
          <w:rFonts w:ascii="Arial" w:hAnsi="Arial" w:cs="Arial"/>
        </w:rPr>
        <w:t xml:space="preserve">związany ofertą </w:t>
      </w:r>
      <w:r w:rsidR="00D6423D" w:rsidRPr="00561DF3">
        <w:rPr>
          <w:rStyle w:val="FontStyle24"/>
          <w:rFonts w:ascii="Arial" w:hAnsi="Arial" w:cs="Arial"/>
        </w:rPr>
        <w:t>przez</w:t>
      </w:r>
      <w:r w:rsidR="00395FAE">
        <w:rPr>
          <w:rStyle w:val="FontStyle24"/>
          <w:rFonts w:ascii="Arial" w:hAnsi="Arial" w:cs="Arial"/>
        </w:rPr>
        <w:t xml:space="preserve"> 60</w:t>
      </w:r>
      <w:r w:rsidR="00A951B0" w:rsidRPr="00561DF3">
        <w:rPr>
          <w:rStyle w:val="FontStyle24"/>
          <w:rFonts w:ascii="Arial" w:hAnsi="Arial" w:cs="Arial"/>
        </w:rPr>
        <w:t xml:space="preserve"> </w:t>
      </w:r>
      <w:r w:rsidR="00E438FA" w:rsidRPr="00561DF3">
        <w:rPr>
          <w:rStyle w:val="FontStyle24"/>
          <w:rFonts w:ascii="Arial" w:hAnsi="Arial" w:cs="Arial"/>
        </w:rPr>
        <w:t>dni licząc od terminu otwarcia ofert</w:t>
      </w:r>
      <w:r w:rsidR="00A20D15">
        <w:rPr>
          <w:rStyle w:val="FontStyle24"/>
          <w:rFonts w:ascii="Arial" w:hAnsi="Arial" w:cs="Arial"/>
        </w:rPr>
        <w:t xml:space="preserve">, </w:t>
      </w:r>
      <w:r w:rsidR="00595F86" w:rsidRPr="0030145C">
        <w:rPr>
          <w:rStyle w:val="FontStyle24"/>
          <w:rFonts w:ascii="Arial" w:hAnsi="Arial" w:cs="Arial"/>
        </w:rPr>
        <w:t xml:space="preserve">przy czym pierwszym dniem terminu związania </w:t>
      </w:r>
      <w:bookmarkStart w:id="12" w:name="_Hlk170906506"/>
      <w:r w:rsidR="00595F86" w:rsidRPr="0030145C">
        <w:rPr>
          <w:rStyle w:val="FontStyle24"/>
          <w:rFonts w:ascii="Arial" w:hAnsi="Arial" w:cs="Arial"/>
        </w:rPr>
        <w:t>ofertą jest dzień, w którym upływa termin składania ofert.</w:t>
      </w:r>
      <w:bookmarkEnd w:id="12"/>
    </w:p>
    <w:p w14:paraId="02EDE78E" w14:textId="639FFCDA" w:rsidR="003076A9" w:rsidRDefault="003076A9" w:rsidP="00C765AF">
      <w:pPr>
        <w:pStyle w:val="Akapitzlist"/>
        <w:numPr>
          <w:ilvl w:val="0"/>
          <w:numId w:val="9"/>
        </w:numPr>
        <w:suppressAutoHyphens w:val="0"/>
        <w:autoSpaceDE/>
        <w:spacing w:line="360" w:lineRule="auto"/>
        <w:ind w:left="284" w:hanging="284"/>
        <w:contextualSpacing/>
        <w:jc w:val="both"/>
        <w:rPr>
          <w:rStyle w:val="FontStyle24"/>
          <w:rFonts w:ascii="Arial" w:hAnsi="Arial" w:cs="Arial"/>
          <w:lang w:eastAsia="pl-PL"/>
        </w:rPr>
      </w:pPr>
      <w:r w:rsidRPr="00526960">
        <w:rPr>
          <w:rStyle w:val="FontStyle24"/>
          <w:rFonts w:ascii="Arial" w:hAnsi="Arial" w:cs="Arial"/>
          <w:lang w:eastAsia="pl-PL"/>
        </w:rPr>
        <w:t xml:space="preserve">Przed upływem terminu związania ofertą określonego w Dokumentach zamówienia, Zamawiający może jednokrotnie zwrócić się do Wykonawców o wyrażenie zgody na przedłużenie terminu związania ofertą co najmniej na 2 dni przed upływem terminu związania ofertą, na oznaczony okres </w:t>
      </w:r>
      <w:bookmarkStart w:id="13" w:name="_Hlk170735243"/>
      <w:r w:rsidRPr="00526960">
        <w:rPr>
          <w:rStyle w:val="FontStyle24"/>
          <w:rFonts w:ascii="Arial" w:hAnsi="Arial" w:cs="Arial"/>
          <w:lang w:eastAsia="pl-PL"/>
        </w:rPr>
        <w:t>nie dłuższy niż 30 dni</w:t>
      </w:r>
      <w:bookmarkEnd w:id="13"/>
      <w:r w:rsidRPr="00526960">
        <w:rPr>
          <w:rStyle w:val="FontStyle24"/>
          <w:rFonts w:ascii="Arial" w:hAnsi="Arial" w:cs="Arial"/>
          <w:lang w:eastAsia="pl-PL"/>
        </w:rPr>
        <w:t>. Wraz z przedłużeniem terminu związania ofertą, Wykonawca przedłuża okres ważności wadium.</w:t>
      </w:r>
    </w:p>
    <w:p w14:paraId="6B35A3E1" w14:textId="77777777" w:rsidR="000603B4" w:rsidRPr="00885B1B" w:rsidRDefault="00AB6A2D" w:rsidP="00C765AF">
      <w:pPr>
        <w:pStyle w:val="Akapitzlist"/>
        <w:numPr>
          <w:ilvl w:val="0"/>
          <w:numId w:val="9"/>
        </w:numPr>
        <w:suppressAutoHyphens w:val="0"/>
        <w:autoSpaceDE/>
        <w:spacing w:line="360" w:lineRule="auto"/>
        <w:ind w:left="284" w:hanging="284"/>
        <w:contextualSpacing/>
        <w:jc w:val="both"/>
        <w:rPr>
          <w:rStyle w:val="FontStyle24"/>
          <w:sz w:val="20"/>
          <w:szCs w:val="20"/>
        </w:rPr>
      </w:pPr>
      <w:r w:rsidRPr="00375D10">
        <w:rPr>
          <w:rStyle w:val="FontStyle24"/>
          <w:rFonts w:ascii="Arial" w:hAnsi="Arial" w:cs="Arial"/>
          <w:lang w:eastAsia="pl-PL"/>
        </w:rPr>
        <w:t>Bieg terminu związania ofertą rozpoczyna się wraz z upływem terminu składania ofert</w:t>
      </w:r>
      <w:r w:rsidR="003100B0">
        <w:rPr>
          <w:rStyle w:val="FontStyle24"/>
          <w:rFonts w:ascii="Arial" w:hAnsi="Arial" w:cs="Arial"/>
          <w:lang w:eastAsia="pl-PL"/>
        </w:rPr>
        <w:t>.</w:t>
      </w:r>
    </w:p>
    <w:p w14:paraId="6EAC24E4" w14:textId="38A34909" w:rsidR="00FB201B" w:rsidRPr="0030145C" w:rsidRDefault="00B16151" w:rsidP="00885B1B">
      <w:pPr>
        <w:pStyle w:val="Akapitzlist"/>
        <w:suppressAutoHyphens w:val="0"/>
        <w:autoSpaceDE/>
        <w:spacing w:line="360" w:lineRule="auto"/>
        <w:ind w:left="284"/>
        <w:contextualSpacing/>
        <w:jc w:val="both"/>
      </w:pPr>
      <w:r>
        <w:rPr>
          <w:rStyle w:val="FontStyle24"/>
          <w:rFonts w:ascii="Arial" w:hAnsi="Arial" w:cs="Arial"/>
          <w:lang w:eastAsia="pl-PL"/>
        </w:rPr>
        <w:br/>
      </w:r>
    </w:p>
    <w:p w14:paraId="4A282EE8" w14:textId="2DF4CE9E" w:rsidR="00254AC5" w:rsidRPr="00561DF3" w:rsidRDefault="00B564BE" w:rsidP="00462F80">
      <w:pPr>
        <w:pStyle w:val="Nagwek1"/>
      </w:pPr>
      <w:bookmarkStart w:id="14" w:name="_Toc172021726"/>
      <w:bookmarkStart w:id="15" w:name="Rozdział_7"/>
      <w:bookmarkEnd w:id="11"/>
      <w:r w:rsidRPr="00561DF3">
        <w:lastRenderedPageBreak/>
        <w:t xml:space="preserve">Rozdział 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Opis sposobu obliczenia ceny</w:t>
      </w:r>
      <w:bookmarkEnd w:id="14"/>
    </w:p>
    <w:p w14:paraId="029C4B95" w14:textId="77777777" w:rsidR="00B43092" w:rsidRPr="00561DF3" w:rsidRDefault="00B43092" w:rsidP="00CA6E48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410C49AD" w14:textId="77777777" w:rsidR="00B154DD" w:rsidRPr="00561DF3" w:rsidRDefault="00B154DD" w:rsidP="00CA6E48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Ceną oferty jest kwota całkowita za realizację </w:t>
      </w:r>
      <w:r w:rsidR="00E438FA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wymieniona w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Formularzu złożenia oferty.</w:t>
      </w:r>
    </w:p>
    <w:p w14:paraId="70174D71" w14:textId="7331C77B" w:rsidR="009D23AF" w:rsidRPr="009D23AF" w:rsidRDefault="00B43092" w:rsidP="00462F80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C</w:t>
      </w:r>
      <w:r w:rsidR="00900672" w:rsidRPr="00561DF3">
        <w:rPr>
          <w:rFonts w:ascii="Arial" w:hAnsi="Arial" w:cs="Arial"/>
          <w:sz w:val="22"/>
          <w:szCs w:val="22"/>
        </w:rPr>
        <w:t xml:space="preserve">ena ofertowa musi uwzględniać wszystkie wymagania </w:t>
      </w:r>
      <w:r w:rsidR="00572738" w:rsidRPr="00561DF3">
        <w:rPr>
          <w:rFonts w:ascii="Arial" w:hAnsi="Arial" w:cs="Arial"/>
          <w:sz w:val="22"/>
          <w:szCs w:val="22"/>
        </w:rPr>
        <w:t xml:space="preserve">Specyfikacji </w:t>
      </w:r>
      <w:r w:rsidR="00BD0053" w:rsidRPr="00561DF3">
        <w:rPr>
          <w:rFonts w:ascii="Arial" w:hAnsi="Arial" w:cs="Arial"/>
          <w:sz w:val="22"/>
          <w:szCs w:val="22"/>
        </w:rPr>
        <w:t xml:space="preserve">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BD0053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 oraz obejmować wszelkie koszty</w:t>
      </w:r>
      <w:r w:rsidR="00052DF9" w:rsidRPr="00561DF3">
        <w:rPr>
          <w:rFonts w:ascii="Arial" w:hAnsi="Arial" w:cs="Arial"/>
          <w:sz w:val="22"/>
          <w:szCs w:val="22"/>
        </w:rPr>
        <w:t xml:space="preserve"> bezpośrednie </w:t>
      </w:r>
      <w:r w:rsidR="00572738" w:rsidRPr="00561DF3">
        <w:rPr>
          <w:rFonts w:ascii="Arial" w:hAnsi="Arial" w:cs="Arial"/>
          <w:sz w:val="22"/>
          <w:szCs w:val="22"/>
        </w:rPr>
        <w:t>i </w:t>
      </w:r>
      <w:r w:rsidR="00052DF9" w:rsidRPr="00561DF3">
        <w:rPr>
          <w:rFonts w:ascii="Arial" w:hAnsi="Arial" w:cs="Arial"/>
          <w:sz w:val="22"/>
          <w:szCs w:val="22"/>
        </w:rPr>
        <w:t>pośrednie</w:t>
      </w:r>
      <w:r w:rsidR="00900672" w:rsidRPr="00561DF3">
        <w:rPr>
          <w:rFonts w:ascii="Arial" w:hAnsi="Arial" w:cs="Arial"/>
          <w:sz w:val="22"/>
          <w:szCs w:val="22"/>
        </w:rPr>
        <w:t xml:space="preserve">, jakie poniesie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="00900672" w:rsidRPr="00561DF3">
        <w:rPr>
          <w:rFonts w:ascii="Arial" w:hAnsi="Arial" w:cs="Arial"/>
          <w:sz w:val="22"/>
          <w:szCs w:val="22"/>
        </w:rPr>
        <w:t xml:space="preserve">ykonawca z tytułu należytej oraz zgodnej z obowiązującymi przepisami realizacji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900672" w:rsidRPr="00561DF3">
        <w:rPr>
          <w:rFonts w:ascii="Arial" w:hAnsi="Arial" w:cs="Arial"/>
          <w:sz w:val="22"/>
          <w:szCs w:val="22"/>
        </w:rPr>
        <w:t>amówienia</w:t>
      </w:r>
      <w:r w:rsidRPr="00561DF3">
        <w:rPr>
          <w:rFonts w:ascii="Arial" w:hAnsi="Arial" w:cs="Arial"/>
          <w:sz w:val="22"/>
          <w:szCs w:val="22"/>
        </w:rPr>
        <w:t xml:space="preserve"> (cena ryczałtowa)</w:t>
      </w:r>
      <w:r w:rsidR="00900672" w:rsidRPr="00561DF3">
        <w:rPr>
          <w:rFonts w:ascii="Arial" w:hAnsi="Arial" w:cs="Arial"/>
          <w:sz w:val="22"/>
          <w:szCs w:val="22"/>
        </w:rPr>
        <w:t>.</w:t>
      </w:r>
    </w:p>
    <w:p w14:paraId="5BC62728" w14:textId="377A1C47" w:rsidR="009D23AF" w:rsidRPr="009D23AF" w:rsidRDefault="00900672" w:rsidP="00462F80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D23AF">
        <w:rPr>
          <w:rFonts w:ascii="Arial" w:hAnsi="Arial" w:cs="Arial"/>
          <w:sz w:val="22"/>
          <w:szCs w:val="22"/>
        </w:rPr>
        <w:t xml:space="preserve">Sposób zapłaty i rozliczenia za realizację </w:t>
      </w:r>
      <w:r w:rsidR="00E03C52" w:rsidRPr="009D23AF">
        <w:rPr>
          <w:rFonts w:ascii="Arial" w:hAnsi="Arial" w:cs="Arial"/>
          <w:sz w:val="22"/>
          <w:szCs w:val="22"/>
        </w:rPr>
        <w:t>Z</w:t>
      </w:r>
      <w:r w:rsidRPr="009D23AF">
        <w:rPr>
          <w:rFonts w:ascii="Arial" w:hAnsi="Arial" w:cs="Arial"/>
          <w:sz w:val="22"/>
          <w:szCs w:val="22"/>
        </w:rPr>
        <w:t>amówienia, określone zostały w</w:t>
      </w:r>
      <w:r w:rsidR="002E7DB9" w:rsidRPr="009D23AF">
        <w:rPr>
          <w:rFonts w:ascii="Arial" w:hAnsi="Arial" w:cs="Arial"/>
          <w:sz w:val="22"/>
          <w:szCs w:val="22"/>
        </w:rPr>
        <w:t>e</w:t>
      </w:r>
      <w:r w:rsidRPr="009D23AF">
        <w:rPr>
          <w:rFonts w:ascii="Arial" w:hAnsi="Arial" w:cs="Arial"/>
          <w:sz w:val="22"/>
          <w:szCs w:val="22"/>
        </w:rPr>
        <w:t xml:space="preserve"> wzorze umowy</w:t>
      </w:r>
      <w:r w:rsidR="005902FB" w:rsidRPr="009D23AF">
        <w:rPr>
          <w:rFonts w:ascii="Arial" w:hAnsi="Arial" w:cs="Arial"/>
          <w:sz w:val="22"/>
          <w:szCs w:val="22"/>
        </w:rPr>
        <w:t>,</w:t>
      </w:r>
      <w:r w:rsidRPr="009D23AF">
        <w:rPr>
          <w:rFonts w:ascii="Arial" w:hAnsi="Arial" w:cs="Arial"/>
          <w:sz w:val="22"/>
          <w:szCs w:val="22"/>
        </w:rPr>
        <w:t xml:space="preserve"> stanowiącym załącznik do </w:t>
      </w:r>
      <w:r w:rsidR="00347543" w:rsidRPr="009D23AF">
        <w:rPr>
          <w:rFonts w:ascii="Arial" w:hAnsi="Arial" w:cs="Arial"/>
          <w:sz w:val="22"/>
          <w:szCs w:val="22"/>
        </w:rPr>
        <w:t>SWZ</w:t>
      </w:r>
      <w:r w:rsidR="00254AC5" w:rsidRPr="009D23AF">
        <w:rPr>
          <w:rFonts w:ascii="Arial" w:hAnsi="Arial" w:cs="Arial"/>
          <w:sz w:val="22"/>
          <w:szCs w:val="22"/>
        </w:rPr>
        <w:t>.</w:t>
      </w:r>
    </w:p>
    <w:p w14:paraId="4723C1E7" w14:textId="089F3F56" w:rsidR="009D23AF" w:rsidRPr="009D23AF" w:rsidRDefault="00052DF9" w:rsidP="00462F80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9D23AF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="005E4E7A" w:rsidRPr="009D23AF">
        <w:rPr>
          <w:rFonts w:ascii="Arial" w:hAnsi="Arial" w:cs="Arial"/>
          <w:b/>
          <w:i/>
          <w:sz w:val="22"/>
          <w:szCs w:val="22"/>
          <w:lang w:eastAsia="pl-PL"/>
        </w:rPr>
        <w:t>F</w:t>
      </w:r>
      <w:r w:rsidRPr="009D23AF">
        <w:rPr>
          <w:rFonts w:ascii="Arial" w:hAnsi="Arial" w:cs="Arial"/>
          <w:b/>
          <w:i/>
          <w:sz w:val="22"/>
          <w:szCs w:val="22"/>
          <w:lang w:eastAsia="pl-PL"/>
        </w:rPr>
        <w:t xml:space="preserve">ormularzu </w:t>
      </w:r>
      <w:r w:rsidR="00757354" w:rsidRPr="009D23AF">
        <w:rPr>
          <w:rFonts w:ascii="Arial" w:hAnsi="Arial" w:cs="Arial"/>
          <w:b/>
          <w:i/>
          <w:sz w:val="22"/>
          <w:szCs w:val="22"/>
          <w:lang w:eastAsia="pl-PL"/>
        </w:rPr>
        <w:t xml:space="preserve">złożenia oferty </w:t>
      </w:r>
      <w:r w:rsidRPr="009D23AF">
        <w:rPr>
          <w:rFonts w:ascii="Arial" w:hAnsi="Arial" w:cs="Arial"/>
          <w:sz w:val="22"/>
          <w:szCs w:val="22"/>
          <w:lang w:eastAsia="pl-PL"/>
        </w:rPr>
        <w:t xml:space="preserve">jest ostateczna i nie podlega zmianie w toku realizacji przedmiotu </w:t>
      </w:r>
      <w:r w:rsidR="00E03C52" w:rsidRPr="009D23AF">
        <w:rPr>
          <w:rFonts w:ascii="Arial" w:hAnsi="Arial" w:cs="Arial"/>
          <w:sz w:val="22"/>
          <w:szCs w:val="22"/>
          <w:lang w:eastAsia="pl-PL"/>
        </w:rPr>
        <w:t>Z</w:t>
      </w:r>
      <w:r w:rsidRPr="009D23AF">
        <w:rPr>
          <w:rFonts w:ascii="Arial" w:hAnsi="Arial" w:cs="Arial"/>
          <w:sz w:val="22"/>
          <w:szCs w:val="22"/>
          <w:lang w:eastAsia="pl-PL"/>
        </w:rPr>
        <w:t>amówienia</w:t>
      </w:r>
      <w:r w:rsidR="00254AC5" w:rsidRPr="009D23AF">
        <w:rPr>
          <w:rFonts w:ascii="Arial" w:hAnsi="Arial" w:cs="Arial"/>
          <w:sz w:val="22"/>
          <w:szCs w:val="22"/>
          <w:lang w:eastAsia="pl-PL"/>
        </w:rPr>
        <w:t xml:space="preserve">, z zastrzeżeniem </w:t>
      </w:r>
      <w:r w:rsidR="00254AC5" w:rsidRPr="00462F80">
        <w:rPr>
          <w:rFonts w:ascii="Arial" w:hAnsi="Arial" w:cs="Arial"/>
          <w:sz w:val="22"/>
          <w:szCs w:val="22"/>
          <w:lang w:eastAsia="pl-PL"/>
        </w:rPr>
        <w:t>§</w:t>
      </w:r>
      <w:r w:rsidR="008A4FB5" w:rsidRPr="00462F80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87252" w:rsidRPr="00462F80">
        <w:rPr>
          <w:rFonts w:ascii="Arial" w:hAnsi="Arial" w:cs="Arial"/>
          <w:sz w:val="22"/>
          <w:szCs w:val="22"/>
          <w:lang w:eastAsia="pl-PL"/>
        </w:rPr>
        <w:t>34</w:t>
      </w:r>
      <w:r w:rsidR="005A544D" w:rsidRPr="00462F80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54AC5" w:rsidRPr="00462F80">
        <w:rPr>
          <w:rFonts w:ascii="Arial" w:hAnsi="Arial" w:cs="Arial"/>
          <w:sz w:val="22"/>
          <w:szCs w:val="22"/>
          <w:lang w:eastAsia="pl-PL"/>
        </w:rPr>
        <w:t>ust. 1</w:t>
      </w:r>
      <w:r w:rsidR="00254AC5" w:rsidRPr="009D23AF">
        <w:rPr>
          <w:rFonts w:ascii="Arial" w:hAnsi="Arial" w:cs="Arial"/>
          <w:sz w:val="22"/>
          <w:szCs w:val="22"/>
          <w:lang w:eastAsia="pl-PL"/>
        </w:rPr>
        <w:t xml:space="preserve"> Regulaminu</w:t>
      </w:r>
      <w:r w:rsidRPr="009D23AF">
        <w:rPr>
          <w:rFonts w:ascii="Arial" w:hAnsi="Arial" w:cs="Arial"/>
          <w:sz w:val="22"/>
          <w:szCs w:val="22"/>
          <w:lang w:eastAsia="pl-PL"/>
        </w:rPr>
        <w:t xml:space="preserve">. </w:t>
      </w:r>
    </w:p>
    <w:p w14:paraId="5B1FE9FF" w14:textId="5A796653" w:rsidR="00465944" w:rsidRPr="009D23AF" w:rsidRDefault="00052DF9" w:rsidP="00462F80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D23AF">
        <w:rPr>
          <w:rFonts w:ascii="Arial" w:hAnsi="Arial" w:cs="Arial"/>
          <w:sz w:val="22"/>
          <w:szCs w:val="22"/>
        </w:rPr>
        <w:t xml:space="preserve">W przypadku złożenia oferty, której wybór prowadziłby do powstania obowiązku podatkowego </w:t>
      </w:r>
      <w:r w:rsidR="00870E44" w:rsidRPr="009D23AF">
        <w:rPr>
          <w:rFonts w:ascii="Arial" w:hAnsi="Arial" w:cs="Arial"/>
          <w:sz w:val="22"/>
          <w:szCs w:val="22"/>
        </w:rPr>
        <w:t xml:space="preserve">u </w:t>
      </w:r>
      <w:r w:rsidRPr="009D23AF">
        <w:rPr>
          <w:rFonts w:ascii="Arial" w:hAnsi="Arial" w:cs="Arial"/>
          <w:sz w:val="22"/>
          <w:szCs w:val="22"/>
        </w:rPr>
        <w:t>Zamawiaj</w:t>
      </w:r>
      <w:r w:rsidR="00A01F5D" w:rsidRPr="009D23AF">
        <w:rPr>
          <w:rFonts w:ascii="Arial" w:hAnsi="Arial" w:cs="Arial"/>
          <w:sz w:val="22"/>
          <w:szCs w:val="22"/>
        </w:rPr>
        <w:t>ą</w:t>
      </w:r>
      <w:r w:rsidR="00870E44" w:rsidRPr="009D23AF">
        <w:rPr>
          <w:rFonts w:ascii="Arial" w:hAnsi="Arial" w:cs="Arial"/>
          <w:sz w:val="22"/>
          <w:szCs w:val="22"/>
        </w:rPr>
        <w:t>cego</w:t>
      </w:r>
      <w:r w:rsidRPr="009D23AF">
        <w:rPr>
          <w:rFonts w:ascii="Arial" w:hAnsi="Arial" w:cs="Arial"/>
          <w:sz w:val="22"/>
          <w:szCs w:val="22"/>
        </w:rPr>
        <w:t xml:space="preserve"> zgodnie z przepisami </w:t>
      </w:r>
      <w:r w:rsidR="00572738" w:rsidRPr="009D23AF">
        <w:rPr>
          <w:rFonts w:ascii="Arial" w:hAnsi="Arial" w:cs="Arial"/>
          <w:sz w:val="22"/>
          <w:szCs w:val="22"/>
        </w:rPr>
        <w:t xml:space="preserve">ustawy z dnia 11 marca 2004 r. </w:t>
      </w:r>
      <w:r w:rsidR="00183745" w:rsidRPr="009D23AF">
        <w:rPr>
          <w:rFonts w:ascii="Arial" w:hAnsi="Arial" w:cs="Arial"/>
          <w:sz w:val="22"/>
          <w:szCs w:val="22"/>
        </w:rPr>
        <w:t>o </w:t>
      </w:r>
      <w:r w:rsidR="00B154DD" w:rsidRPr="009D23AF">
        <w:rPr>
          <w:rFonts w:ascii="Arial" w:hAnsi="Arial" w:cs="Arial"/>
          <w:sz w:val="22"/>
          <w:szCs w:val="22"/>
        </w:rPr>
        <w:t>podatku od towarów i </w:t>
      </w:r>
      <w:r w:rsidRPr="009D23AF">
        <w:rPr>
          <w:rFonts w:ascii="Arial" w:hAnsi="Arial" w:cs="Arial"/>
          <w:sz w:val="22"/>
          <w:szCs w:val="22"/>
        </w:rPr>
        <w:t>usług</w:t>
      </w:r>
      <w:r w:rsidR="00A01F5D" w:rsidRPr="009D23AF">
        <w:rPr>
          <w:rFonts w:ascii="Arial" w:hAnsi="Arial" w:cs="Arial"/>
          <w:sz w:val="22"/>
          <w:szCs w:val="22"/>
        </w:rPr>
        <w:t>, Zamawiają</w:t>
      </w:r>
      <w:r w:rsidRPr="009D23AF">
        <w:rPr>
          <w:rFonts w:ascii="Arial" w:hAnsi="Arial" w:cs="Arial"/>
          <w:sz w:val="22"/>
          <w:szCs w:val="22"/>
        </w:rPr>
        <w:t>cy w celu oceny takiej oferty dolicza do przedstawionej w niej ceny podatek od towarów i usług, który miałby obowiązek wpłacić zgodnie z obowiązującymi przepisami.</w:t>
      </w:r>
      <w:r w:rsidR="00B16151">
        <w:rPr>
          <w:rFonts w:ascii="Arial" w:hAnsi="Arial" w:cs="Arial"/>
          <w:sz w:val="22"/>
          <w:szCs w:val="22"/>
        </w:rPr>
        <w:br/>
      </w:r>
    </w:p>
    <w:p w14:paraId="4B6E7A3C" w14:textId="77777777" w:rsidR="00900672" w:rsidRPr="00561DF3" w:rsidRDefault="00B564BE" w:rsidP="006F4F56">
      <w:pPr>
        <w:pStyle w:val="Nagwek1"/>
      </w:pPr>
      <w:bookmarkStart w:id="16" w:name="_Toc172021727"/>
      <w:bookmarkStart w:id="17" w:name="Rozdział_8"/>
      <w:bookmarkEnd w:id="15"/>
      <w:r w:rsidRPr="00561DF3">
        <w:t xml:space="preserve">Rozdział </w:t>
      </w:r>
      <w:r w:rsidR="00D543A7" w:rsidRPr="00561DF3">
        <w:t>VIII</w:t>
      </w:r>
      <w:r w:rsidR="003E10F6" w:rsidRPr="00561DF3">
        <w:t xml:space="preserve"> –</w:t>
      </w:r>
      <w:r w:rsidR="00900672" w:rsidRPr="00561DF3">
        <w:t xml:space="preserve"> Opis kryteriów</w:t>
      </w:r>
      <w:r w:rsidR="00AB5E74" w:rsidRPr="00561DF3">
        <w:t xml:space="preserve"> i sposób oceny ofert</w:t>
      </w:r>
      <w:bookmarkEnd w:id="16"/>
    </w:p>
    <w:p w14:paraId="00919B19" w14:textId="77777777" w:rsidR="00CE453E" w:rsidRPr="00561DF3" w:rsidRDefault="00BF2E60" w:rsidP="005E7ADF">
      <w:pPr>
        <w:numPr>
          <w:ilvl w:val="0"/>
          <w:numId w:val="1"/>
        </w:numPr>
        <w:tabs>
          <w:tab w:val="clear" w:pos="6120"/>
          <w:tab w:val="num" w:pos="284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oceni i porówna jedynie te oferty, które nie</w:t>
      </w:r>
      <w:r w:rsidR="008A5F5A" w:rsidRPr="00561DF3">
        <w:rPr>
          <w:rFonts w:ascii="Arial" w:hAnsi="Arial" w:cs="Arial"/>
          <w:sz w:val="22"/>
          <w:szCs w:val="22"/>
        </w:rPr>
        <w:t xml:space="preserve"> </w:t>
      </w:r>
      <w:r w:rsidR="00995CBA" w:rsidRPr="00561DF3">
        <w:rPr>
          <w:rFonts w:ascii="Arial" w:hAnsi="Arial" w:cs="Arial"/>
          <w:sz w:val="22"/>
          <w:szCs w:val="22"/>
        </w:rPr>
        <w:t>będą podlegać odrzuceniu</w:t>
      </w:r>
      <w:r w:rsidR="00900672" w:rsidRPr="00561DF3">
        <w:rPr>
          <w:rFonts w:ascii="Arial" w:hAnsi="Arial" w:cs="Arial"/>
          <w:sz w:val="22"/>
          <w:szCs w:val="22"/>
        </w:rPr>
        <w:t xml:space="preserve">. </w:t>
      </w:r>
    </w:p>
    <w:p w14:paraId="4DC6A857" w14:textId="42B4C305" w:rsidR="00DB68FE" w:rsidRPr="00561DF3" w:rsidRDefault="00CE453E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 </w:t>
      </w:r>
      <w:r w:rsidR="00015AB8">
        <w:rPr>
          <w:rStyle w:val="FontStyle24"/>
          <w:rFonts w:ascii="Arial" w:hAnsi="Arial" w:cs="Arial"/>
        </w:rPr>
        <w:t xml:space="preserve">Wykonawcach, których </w:t>
      </w:r>
      <w:r w:rsidRPr="00561DF3">
        <w:rPr>
          <w:rStyle w:val="FontStyle24"/>
          <w:rFonts w:ascii="Arial" w:hAnsi="Arial" w:cs="Arial"/>
        </w:rPr>
        <w:t xml:space="preserve">oferty </w:t>
      </w:r>
      <w:r w:rsidR="00015AB8">
        <w:rPr>
          <w:rStyle w:val="FontStyle24"/>
          <w:rFonts w:ascii="Arial" w:hAnsi="Arial" w:cs="Arial"/>
        </w:rPr>
        <w:t xml:space="preserve">zostały odrzucone z Postępowania, </w:t>
      </w:r>
      <w:r w:rsidRPr="00561DF3">
        <w:rPr>
          <w:rStyle w:val="FontStyle24"/>
          <w:rFonts w:ascii="Arial" w:hAnsi="Arial" w:cs="Arial"/>
        </w:rPr>
        <w:t>Zamawiający informuje</w:t>
      </w:r>
      <w:r w:rsidR="00015AB8">
        <w:rPr>
          <w:rStyle w:val="FontStyle24"/>
          <w:rFonts w:ascii="Arial" w:hAnsi="Arial" w:cs="Arial"/>
        </w:rPr>
        <w:t xml:space="preserve"> jednocześnie </w:t>
      </w:r>
      <w:r w:rsidR="00015AB8" w:rsidRPr="00561DF3">
        <w:rPr>
          <w:rStyle w:val="FontStyle24"/>
          <w:rFonts w:ascii="Arial" w:hAnsi="Arial" w:cs="Arial"/>
        </w:rPr>
        <w:t>Wykonawc</w:t>
      </w:r>
      <w:r w:rsidR="00015AB8">
        <w:rPr>
          <w:rStyle w:val="FontStyle24"/>
          <w:rFonts w:ascii="Arial" w:hAnsi="Arial" w:cs="Arial"/>
        </w:rPr>
        <w:t>ów</w:t>
      </w:r>
      <w:r w:rsidRPr="00561DF3">
        <w:rPr>
          <w:rStyle w:val="FontStyle24"/>
          <w:rFonts w:ascii="Arial" w:hAnsi="Arial" w:cs="Arial"/>
        </w:rPr>
        <w:t>,</w:t>
      </w:r>
      <w:r w:rsidR="00015AB8">
        <w:rPr>
          <w:rStyle w:val="FontStyle24"/>
          <w:rFonts w:ascii="Arial" w:hAnsi="Arial" w:cs="Arial"/>
        </w:rPr>
        <w:t xml:space="preserve"> którzy złożyli oferty,</w:t>
      </w:r>
      <w:r w:rsidRPr="00561DF3">
        <w:rPr>
          <w:rStyle w:val="FontStyle24"/>
          <w:rFonts w:ascii="Arial" w:hAnsi="Arial" w:cs="Arial"/>
        </w:rPr>
        <w:t xml:space="preserve"> </w:t>
      </w:r>
      <w:r w:rsidR="00015AB8">
        <w:rPr>
          <w:rStyle w:val="FontStyle24"/>
          <w:rFonts w:ascii="Arial" w:hAnsi="Arial" w:cs="Arial"/>
        </w:rPr>
        <w:t>niezwłocznie po wyborze najkorzystniejszej oferty</w:t>
      </w:r>
      <w:r w:rsidRPr="00561DF3">
        <w:rPr>
          <w:rStyle w:val="FontStyle24"/>
          <w:rFonts w:ascii="Arial" w:hAnsi="Arial" w:cs="Arial"/>
        </w:rPr>
        <w:t>, podając uzasadnienie faktyczne i prawne.</w:t>
      </w:r>
    </w:p>
    <w:p w14:paraId="73A9DBC4" w14:textId="0B7B4F82" w:rsidR="00313C35" w:rsidRPr="00561DF3" w:rsidRDefault="00DB68FE" w:rsidP="00462F80">
      <w:pPr>
        <w:spacing w:line="360" w:lineRule="auto"/>
        <w:ind w:left="-142" w:firstLine="142"/>
        <w:jc w:val="left"/>
        <w:rPr>
          <w:rStyle w:val="FontStyle24"/>
          <w:rFonts w:ascii="Arial" w:hAnsi="Arial" w:cs="Arial"/>
        </w:rPr>
      </w:pPr>
      <w:r>
        <w:rPr>
          <w:rStyle w:val="FontStyle24"/>
          <w:rFonts w:ascii="Arial" w:hAnsi="Arial" w:cs="Arial"/>
        </w:rPr>
        <w:t xml:space="preserve">  </w:t>
      </w:r>
      <w:r w:rsidR="00CE453E" w:rsidRPr="00DB68FE">
        <w:rPr>
          <w:rStyle w:val="FontStyle24"/>
          <w:rFonts w:ascii="Arial" w:hAnsi="Arial" w:cs="Arial"/>
        </w:rPr>
        <w:t>Oferty zostaną ocenione przez Zamawiającego w oparciu o następujące kryteria</w:t>
      </w:r>
      <w:r w:rsidR="004E0DE2" w:rsidRPr="00DB68FE">
        <w:rPr>
          <w:rStyle w:val="FontStyle24"/>
          <w:rFonts w:ascii="Arial" w:hAnsi="Arial" w:cs="Arial"/>
        </w:rPr>
        <w:t>:</w:t>
      </w: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  <w:tblCaption w:val="kryteria oceny ofert"/>
        <w:tblDescription w:val="kryterium, opis, waga"/>
      </w:tblPr>
      <w:tblGrid>
        <w:gridCol w:w="562"/>
        <w:gridCol w:w="2410"/>
        <w:gridCol w:w="4253"/>
        <w:gridCol w:w="1275"/>
      </w:tblGrid>
      <w:tr w:rsidR="00A45B26" w:rsidRPr="00561DF3" w14:paraId="0A609AB2" w14:textId="77777777" w:rsidTr="007B16E6">
        <w:trPr>
          <w:trHeight w:val="564"/>
          <w:tblHeader/>
        </w:trPr>
        <w:tc>
          <w:tcPr>
            <w:tcW w:w="562" w:type="dxa"/>
            <w:shd w:val="clear" w:color="auto" w:fill="BDD6EE" w:themeFill="accent1" w:themeFillTint="66"/>
            <w:tcMar>
              <w:left w:w="57" w:type="dxa"/>
              <w:right w:w="57" w:type="dxa"/>
            </w:tcMar>
            <w:vAlign w:val="bottom"/>
          </w:tcPr>
          <w:p w14:paraId="40AE0978" w14:textId="5D7F8067" w:rsidR="00A45B26" w:rsidRPr="00C765AF" w:rsidRDefault="007B16E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C765AF">
              <w:rPr>
                <w:rFonts w:ascii="Arial" w:hAnsi="Arial" w:cs="Arial"/>
                <w:iCs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410" w:type="dxa"/>
            <w:shd w:val="clear" w:color="auto" w:fill="BDD6EE" w:themeFill="accent1" w:themeFillTint="66"/>
            <w:vAlign w:val="bottom"/>
          </w:tcPr>
          <w:p w14:paraId="5660E530" w14:textId="3C899F1F" w:rsidR="00A45B26" w:rsidRPr="00C765AF" w:rsidRDefault="00A45B2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C765AF">
              <w:rPr>
                <w:rFonts w:ascii="Arial" w:hAnsi="Arial" w:cs="Arial"/>
                <w:iCs/>
                <w:sz w:val="22"/>
                <w:szCs w:val="22"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5E454D5C" w14:textId="77777777" w:rsidR="00A45B26" w:rsidRPr="00C765AF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C765AF">
              <w:rPr>
                <w:rFonts w:ascii="Arial" w:hAnsi="Arial" w:cs="Arial"/>
                <w:iCs/>
                <w:sz w:val="22"/>
                <w:szCs w:val="22"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23B5A3FB" w14:textId="77777777" w:rsidR="00A45B26" w:rsidRPr="00C765AF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C765AF">
              <w:rPr>
                <w:rFonts w:ascii="Arial" w:hAnsi="Arial" w:cs="Arial"/>
                <w:iCs/>
                <w:sz w:val="22"/>
                <w:szCs w:val="22"/>
              </w:rPr>
              <w:t>Waga:</w:t>
            </w:r>
          </w:p>
        </w:tc>
      </w:tr>
      <w:tr w:rsidR="00A45B26" w:rsidRPr="00561DF3" w14:paraId="4FAE0AC6" w14:textId="77777777" w:rsidTr="00A45B26">
        <w:trPr>
          <w:trHeight w:val="543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371B4F38" w14:textId="77777777" w:rsidR="00A45B26" w:rsidRPr="00194104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194104">
              <w:rPr>
                <w:rFonts w:ascii="Arial" w:hAnsi="Arial" w:cs="Arial"/>
                <w:iCs/>
                <w:sz w:val="22"/>
                <w:szCs w:val="22"/>
              </w:rPr>
              <w:t>1.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2DBAE5CC" w14:textId="77777777" w:rsidR="00A45B26" w:rsidRPr="00C765AF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765AF">
              <w:rPr>
                <w:rFonts w:ascii="Arial" w:hAnsi="Arial" w:cs="Arial"/>
                <w:b/>
                <w:iCs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760E7D67" w14:textId="52F3CDC3" w:rsidR="00A45B26" w:rsidRPr="00C765AF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C765AF">
              <w:rPr>
                <w:rFonts w:ascii="Arial" w:hAnsi="Arial" w:cs="Arial"/>
                <w:iCs/>
                <w:sz w:val="22"/>
                <w:szCs w:val="22"/>
              </w:rPr>
              <w:t xml:space="preserve">Najwyższą liczbę punktów otrzyma Wykonawca, który zaoferuje najniższą cenę za realizację </w:t>
            </w:r>
            <w:r w:rsidR="005E7ADF" w:rsidRPr="00C765AF">
              <w:rPr>
                <w:rFonts w:ascii="Arial" w:hAnsi="Arial" w:cs="Arial"/>
                <w:iCs/>
                <w:sz w:val="22"/>
                <w:szCs w:val="22"/>
              </w:rPr>
              <w:t>Z</w:t>
            </w:r>
            <w:r w:rsidRPr="00C765AF">
              <w:rPr>
                <w:rFonts w:ascii="Arial" w:hAnsi="Arial" w:cs="Arial"/>
                <w:iCs/>
                <w:sz w:val="22"/>
                <w:szCs w:val="22"/>
              </w:rPr>
              <w:t>amówieni</w:t>
            </w:r>
            <w:r w:rsidR="005E7ADF" w:rsidRPr="00C765AF">
              <w:rPr>
                <w:rFonts w:ascii="Arial" w:hAnsi="Arial" w:cs="Arial"/>
                <w:iCs/>
                <w:sz w:val="22"/>
                <w:szCs w:val="22"/>
              </w:rPr>
              <w:t>a</w:t>
            </w:r>
            <w:r w:rsidR="00762260" w:rsidRPr="00C765AF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24EDBE66" w14:textId="14A5E0F5" w:rsidR="00A45B26" w:rsidRPr="00194104" w:rsidRDefault="00180F33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194104">
              <w:rPr>
                <w:rFonts w:ascii="Arial" w:hAnsi="Arial" w:cs="Arial"/>
                <w:iCs/>
                <w:sz w:val="22"/>
                <w:szCs w:val="22"/>
              </w:rPr>
              <w:t>5</w:t>
            </w:r>
            <w:r w:rsidR="00A45B26" w:rsidRPr="00194104">
              <w:rPr>
                <w:rFonts w:ascii="Arial" w:hAnsi="Arial" w:cs="Arial"/>
                <w:iCs/>
                <w:sz w:val="22"/>
                <w:szCs w:val="22"/>
              </w:rPr>
              <w:t>0%</w:t>
            </w:r>
          </w:p>
        </w:tc>
      </w:tr>
      <w:tr w:rsidR="00A45B26" w:rsidRPr="00561DF3" w14:paraId="47B0EC9F" w14:textId="77777777" w:rsidTr="00A45B26">
        <w:trPr>
          <w:trHeight w:val="544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62E01EDA" w14:textId="77777777" w:rsidR="00A45B26" w:rsidRPr="00194104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194104">
              <w:rPr>
                <w:rFonts w:ascii="Arial" w:hAnsi="Arial" w:cs="Arial"/>
                <w:iCs/>
                <w:sz w:val="22"/>
                <w:szCs w:val="22"/>
              </w:rPr>
              <w:t>2.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4B0C71A1" w14:textId="1E40844C" w:rsidR="00A45B26" w:rsidRPr="00C765AF" w:rsidRDefault="00180F33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C765AF">
              <w:rPr>
                <w:rFonts w:ascii="Arial" w:hAnsi="Arial" w:cs="Arial"/>
                <w:b/>
                <w:iCs/>
                <w:sz w:val="22"/>
                <w:szCs w:val="22"/>
              </w:rPr>
              <w:t>Jakość</w:t>
            </w:r>
          </w:p>
        </w:tc>
        <w:tc>
          <w:tcPr>
            <w:tcW w:w="4253" w:type="dxa"/>
            <w:shd w:val="clear" w:color="auto" w:fill="DEEAF6" w:themeFill="accent1" w:themeFillTint="33"/>
            <w:vAlign w:val="center"/>
          </w:tcPr>
          <w:p w14:paraId="376FFE90" w14:textId="39CB7366" w:rsidR="00A45B26" w:rsidRPr="00C765AF" w:rsidRDefault="00180F33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C765AF">
              <w:rPr>
                <w:rFonts w:ascii="Arial" w:hAnsi="Arial" w:cs="Arial"/>
                <w:iCs/>
                <w:sz w:val="22"/>
                <w:szCs w:val="22"/>
              </w:rPr>
              <w:t xml:space="preserve">Najwyższą liczbę punktów otrzyma Wykonawca, który zaoferuje przedmiot zamówienia najwyższej jakości. Ocenie </w:t>
            </w:r>
            <w:r w:rsidRPr="00C765AF">
              <w:rPr>
                <w:rFonts w:ascii="Arial" w:hAnsi="Arial" w:cs="Arial"/>
                <w:iCs/>
                <w:sz w:val="22"/>
                <w:szCs w:val="22"/>
              </w:rPr>
              <w:lastRenderedPageBreak/>
              <w:t>zostanie poddana:</w:t>
            </w:r>
            <w:r w:rsidR="00033370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2D5DB6">
              <w:rPr>
                <w:rFonts w:ascii="Arial" w:hAnsi="Arial" w:cs="Arial"/>
                <w:iCs/>
                <w:sz w:val="22"/>
                <w:szCs w:val="22"/>
              </w:rPr>
              <w:br/>
              <w:t xml:space="preserve">- </w:t>
            </w:r>
            <w:r w:rsidRPr="00C765AF">
              <w:rPr>
                <w:rFonts w:ascii="Arial" w:hAnsi="Arial" w:cs="Arial"/>
                <w:iCs/>
                <w:sz w:val="22"/>
                <w:szCs w:val="22"/>
              </w:rPr>
              <w:t>funkcjonalność</w:t>
            </w:r>
            <w:r w:rsidR="00033370">
              <w:rPr>
                <w:rFonts w:ascii="Arial" w:hAnsi="Arial" w:cs="Arial"/>
                <w:iCs/>
                <w:sz w:val="22"/>
                <w:szCs w:val="22"/>
              </w:rPr>
              <w:t xml:space="preserve"> i komfort użytkowania</w:t>
            </w:r>
            <w:r w:rsidR="002D5DB6">
              <w:rPr>
                <w:rFonts w:ascii="Arial" w:hAnsi="Arial" w:cs="Arial"/>
                <w:iCs/>
                <w:sz w:val="22"/>
                <w:szCs w:val="22"/>
              </w:rPr>
              <w:t>;</w:t>
            </w:r>
            <w:r w:rsidR="002D5DB6">
              <w:rPr>
                <w:rFonts w:ascii="Arial" w:hAnsi="Arial" w:cs="Arial"/>
                <w:iCs/>
                <w:sz w:val="22"/>
                <w:szCs w:val="22"/>
              </w:rPr>
              <w:br/>
              <w:t xml:space="preserve">- </w:t>
            </w:r>
            <w:r w:rsidR="00793B02">
              <w:rPr>
                <w:rFonts w:ascii="Arial" w:hAnsi="Arial" w:cs="Arial"/>
                <w:iCs/>
                <w:sz w:val="22"/>
                <w:szCs w:val="22"/>
              </w:rPr>
              <w:t>sposób i jakość wykończenia</w:t>
            </w:r>
            <w:r w:rsidR="002D5DB6">
              <w:rPr>
                <w:rFonts w:ascii="Arial" w:hAnsi="Arial" w:cs="Arial"/>
                <w:iCs/>
                <w:sz w:val="22"/>
                <w:szCs w:val="22"/>
              </w:rPr>
              <w:t>;</w:t>
            </w:r>
            <w:r w:rsidR="00793B02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2D5DB6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2D5DB6">
              <w:rPr>
                <w:rFonts w:ascii="Arial" w:hAnsi="Arial" w:cs="Arial"/>
                <w:iCs/>
                <w:sz w:val="22"/>
                <w:szCs w:val="22"/>
              </w:rPr>
              <w:br/>
              <w:t xml:space="preserve">- </w:t>
            </w:r>
            <w:r w:rsidRPr="00C765AF">
              <w:rPr>
                <w:rFonts w:ascii="Arial" w:hAnsi="Arial" w:cs="Arial"/>
                <w:iCs/>
                <w:sz w:val="22"/>
                <w:szCs w:val="22"/>
              </w:rPr>
              <w:t>wykonanie</w:t>
            </w:r>
            <w:r w:rsidR="00793B02">
              <w:rPr>
                <w:rFonts w:ascii="Arial" w:hAnsi="Arial" w:cs="Arial"/>
                <w:iCs/>
                <w:sz w:val="22"/>
                <w:szCs w:val="22"/>
              </w:rPr>
              <w:t xml:space="preserve"> elementów łączących</w:t>
            </w:r>
            <w:r w:rsidR="002D5DB6">
              <w:rPr>
                <w:rFonts w:ascii="Arial" w:hAnsi="Arial" w:cs="Arial"/>
                <w:iCs/>
                <w:sz w:val="22"/>
                <w:szCs w:val="22"/>
              </w:rPr>
              <w:t>;</w:t>
            </w:r>
            <w:r w:rsidR="002D5DB6">
              <w:rPr>
                <w:rFonts w:ascii="Arial" w:hAnsi="Arial" w:cs="Arial"/>
                <w:iCs/>
                <w:sz w:val="22"/>
                <w:szCs w:val="22"/>
              </w:rPr>
              <w:br/>
              <w:t>-</w:t>
            </w:r>
            <w:r w:rsidRPr="00C765AF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0E5AEC">
              <w:rPr>
                <w:rFonts w:ascii="Arial" w:hAnsi="Arial" w:cs="Arial"/>
                <w:iCs/>
                <w:sz w:val="22"/>
                <w:szCs w:val="22"/>
              </w:rPr>
              <w:t>wygląd ogólny</w:t>
            </w:r>
            <w:r w:rsidR="002D5DB6">
              <w:rPr>
                <w:rFonts w:ascii="Arial" w:hAnsi="Arial" w:cs="Arial"/>
                <w:iCs/>
                <w:sz w:val="22"/>
                <w:szCs w:val="22"/>
              </w:rPr>
              <w:t>;</w:t>
            </w:r>
            <w:r w:rsidR="00033370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bookmarkStart w:id="18" w:name="_Hlk218505617"/>
            <w:r w:rsidR="002D5DB6">
              <w:rPr>
                <w:rFonts w:ascii="Arial" w:hAnsi="Arial" w:cs="Arial"/>
                <w:iCs/>
                <w:sz w:val="22"/>
                <w:szCs w:val="22"/>
              </w:rPr>
              <w:br/>
              <w:t xml:space="preserve">- </w:t>
            </w:r>
            <w:r w:rsidRPr="00C765AF">
              <w:rPr>
                <w:rFonts w:ascii="Arial" w:hAnsi="Arial" w:cs="Arial"/>
                <w:iCs/>
                <w:sz w:val="22"/>
                <w:szCs w:val="22"/>
              </w:rPr>
              <w:t xml:space="preserve">zgodność z Deklaracją zgodności WE/UE wydane przez producenta lub jego upoważnionego przedstawiciela oraz </w:t>
            </w:r>
            <w:bookmarkEnd w:id="18"/>
            <w:r w:rsidRPr="00C765AF">
              <w:rPr>
                <w:rFonts w:ascii="Arial" w:hAnsi="Arial" w:cs="Arial"/>
                <w:iCs/>
                <w:sz w:val="22"/>
                <w:szCs w:val="22"/>
              </w:rPr>
              <w:t>Certyfikat/Świadectwo typu WE/UE, oznakowanie.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5E85A251" w14:textId="70CC1F79" w:rsidR="00A45B26" w:rsidRPr="00194104" w:rsidRDefault="00180F33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194104">
              <w:rPr>
                <w:rFonts w:ascii="Arial" w:hAnsi="Arial" w:cs="Arial"/>
                <w:iCs/>
                <w:sz w:val="22"/>
                <w:szCs w:val="22"/>
              </w:rPr>
              <w:lastRenderedPageBreak/>
              <w:t>5</w:t>
            </w:r>
            <w:r w:rsidR="00A45B26" w:rsidRPr="00194104">
              <w:rPr>
                <w:rFonts w:ascii="Arial" w:hAnsi="Arial" w:cs="Arial"/>
                <w:iCs/>
                <w:sz w:val="22"/>
                <w:szCs w:val="22"/>
              </w:rPr>
              <w:t>0%</w:t>
            </w:r>
          </w:p>
        </w:tc>
      </w:tr>
    </w:tbl>
    <w:p w14:paraId="69725884" w14:textId="77777777" w:rsidR="00271244" w:rsidRPr="00561DF3" w:rsidRDefault="00271244" w:rsidP="00CA6E4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p w14:paraId="62BAA81A" w14:textId="3159CC4D" w:rsidR="007177C1" w:rsidRPr="00561DF3" w:rsidRDefault="004E0DE2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Oferta może otrzymać maksymalnie </w:t>
      </w:r>
      <w:r w:rsidRPr="00462F80">
        <w:rPr>
          <w:rStyle w:val="FontStyle24"/>
          <w:rFonts w:ascii="Arial" w:hAnsi="Arial" w:cs="Arial"/>
          <w:b/>
          <w:bCs/>
        </w:rPr>
        <w:t>100</w:t>
      </w:r>
      <w:r w:rsidR="00180F33" w:rsidRPr="00462F80">
        <w:rPr>
          <w:rStyle w:val="FontStyle24"/>
          <w:rFonts w:ascii="Arial" w:hAnsi="Arial" w:cs="Arial"/>
          <w:b/>
          <w:bCs/>
        </w:rPr>
        <w:t>,00000</w:t>
      </w:r>
      <w:r w:rsidRPr="00462F80">
        <w:rPr>
          <w:rStyle w:val="FontStyle24"/>
          <w:rFonts w:ascii="Arial" w:hAnsi="Arial" w:cs="Arial"/>
          <w:b/>
          <w:bCs/>
        </w:rPr>
        <w:t xml:space="preserve"> pkt</w:t>
      </w:r>
      <w:r w:rsidRPr="00561DF3">
        <w:rPr>
          <w:rStyle w:val="FontStyle24"/>
          <w:rFonts w:ascii="Arial" w:hAnsi="Arial" w:cs="Arial"/>
        </w:rPr>
        <w:t xml:space="preserve">. </w:t>
      </w:r>
      <w:r w:rsidR="00BF2E60" w:rsidRPr="00561DF3">
        <w:rPr>
          <w:rStyle w:val="FontStyle24"/>
          <w:rFonts w:ascii="Arial" w:hAnsi="Arial" w:cs="Arial"/>
        </w:rPr>
        <w:t>Zamawiający</w:t>
      </w:r>
      <w:r w:rsidR="001B67C9">
        <w:rPr>
          <w:rStyle w:val="FontStyle24"/>
          <w:rFonts w:ascii="Arial" w:hAnsi="Arial" w:cs="Arial"/>
        </w:rPr>
        <w:t>,</w:t>
      </w:r>
      <w:r w:rsidR="005D63D3" w:rsidRPr="008569DA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Style w:val="FontStyle24"/>
          <w:rFonts w:ascii="Arial" w:hAnsi="Arial" w:cs="Arial"/>
        </w:rPr>
        <w:t xml:space="preserve">udzieli </w:t>
      </w:r>
      <w:r w:rsidR="00E03C52" w:rsidRPr="00561DF3">
        <w:rPr>
          <w:rStyle w:val="FontStyle24"/>
          <w:rFonts w:ascii="Arial" w:hAnsi="Arial" w:cs="Arial"/>
        </w:rPr>
        <w:t>Z</w:t>
      </w:r>
      <w:r w:rsidR="00900672" w:rsidRPr="00561DF3">
        <w:rPr>
          <w:rStyle w:val="FontStyle24"/>
          <w:rFonts w:ascii="Arial" w:hAnsi="Arial" w:cs="Arial"/>
        </w:rPr>
        <w:t xml:space="preserve">amówienia temu </w:t>
      </w:r>
      <w:r w:rsidR="00735EA5" w:rsidRPr="00561DF3">
        <w:rPr>
          <w:rStyle w:val="FontStyle24"/>
          <w:rFonts w:ascii="Arial" w:hAnsi="Arial" w:cs="Arial"/>
        </w:rPr>
        <w:t>W</w:t>
      </w:r>
      <w:r w:rsidR="00900672" w:rsidRPr="00561DF3">
        <w:rPr>
          <w:rStyle w:val="FontStyle24"/>
          <w:rFonts w:ascii="Arial" w:hAnsi="Arial" w:cs="Arial"/>
        </w:rPr>
        <w:t>ykonawcy, któr</w:t>
      </w:r>
      <w:r w:rsidRPr="00561DF3">
        <w:rPr>
          <w:rStyle w:val="FontStyle24"/>
          <w:rFonts w:ascii="Arial" w:hAnsi="Arial" w:cs="Arial"/>
        </w:rPr>
        <w:t xml:space="preserve">ego oferta uzyska najwyższą </w:t>
      </w:r>
      <w:r w:rsidR="00C65729" w:rsidRPr="00561DF3">
        <w:rPr>
          <w:rStyle w:val="FontStyle24"/>
          <w:rFonts w:ascii="Arial" w:hAnsi="Arial" w:cs="Arial"/>
        </w:rPr>
        <w:t xml:space="preserve">liczbę </w:t>
      </w:r>
      <w:r w:rsidRPr="00561DF3">
        <w:rPr>
          <w:rStyle w:val="FontStyle24"/>
          <w:rFonts w:ascii="Arial" w:hAnsi="Arial" w:cs="Arial"/>
        </w:rPr>
        <w:t>punktów</w:t>
      </w:r>
      <w:r w:rsidR="001B67C9">
        <w:rPr>
          <w:rStyle w:val="FontStyle24"/>
          <w:rFonts w:ascii="Arial" w:hAnsi="Arial" w:cs="Arial"/>
        </w:rPr>
        <w:t>,</w:t>
      </w:r>
      <w:r w:rsidRPr="00561DF3">
        <w:rPr>
          <w:rStyle w:val="FontStyle24"/>
          <w:rFonts w:ascii="Arial" w:hAnsi="Arial" w:cs="Arial"/>
        </w:rPr>
        <w:t xml:space="preserve"> zgodnie z przyjętymi kryteriami oceny.</w:t>
      </w:r>
    </w:p>
    <w:p w14:paraId="1685638C" w14:textId="04BE21C0" w:rsidR="00313C35" w:rsidRPr="00561DF3" w:rsidRDefault="007177C1" w:rsidP="00462F80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obliczy punktację oferty zgodnie z poniższym wzorem</w:t>
      </w:r>
      <w:r w:rsidR="00180F33">
        <w:rPr>
          <w:rStyle w:val="FontStyle24"/>
          <w:rFonts w:ascii="Arial" w:hAnsi="Arial" w:cs="Arial"/>
          <w:i/>
        </w:rPr>
        <w:t>:</w:t>
      </w:r>
    </w:p>
    <w:p w14:paraId="1648C209" w14:textId="7B355903" w:rsidR="00313C35" w:rsidRPr="00180F33" w:rsidRDefault="00987CB9" w:rsidP="00CA6E48">
      <w:pPr>
        <w:spacing w:line="360" w:lineRule="auto"/>
        <w:ind w:left="360"/>
        <w:jc w:val="left"/>
        <w:rPr>
          <w:rStyle w:val="FontStyle24"/>
          <w:rFonts w:ascii="Arial" w:hAnsi="Arial" w:cs="Arial"/>
          <w:i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b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= 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b</m:t>
                    </m:r>
                  </m:sub>
                </m:sSub>
              </m:den>
            </m:f>
            <m:r>
              <w:rPr>
                <w:rFonts w:ascii="Cambria Math" w:hAnsi="Cambria Math" w:cs="Arial"/>
                <w:sz w:val="22"/>
                <w:szCs w:val="22"/>
              </w:rPr>
              <m:t xml:space="preserve"> ×50pkt</m:t>
            </m:r>
          </m:e>
        </m:d>
        <m:r>
          <w:rPr>
            <w:rFonts w:ascii="Cambria Math" w:hAnsi="Cambria Math" w:cs="Arial"/>
            <w:sz w:val="22"/>
            <w:szCs w:val="22"/>
          </w:rPr>
          <m:t>+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b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sub>
                </m:sSub>
              </m:den>
            </m:f>
            <m:r>
              <w:rPr>
                <w:rFonts w:ascii="Cambria Math" w:hAnsi="Cambria Math" w:cs="Arial"/>
                <w:sz w:val="22"/>
                <w:szCs w:val="22"/>
              </w:rPr>
              <m:t xml:space="preserve"> ×50pkt</m:t>
            </m:r>
          </m:e>
        </m:d>
      </m:oMath>
      <w:r w:rsidR="00A45B26" w:rsidRPr="00180F33">
        <w:rPr>
          <w:rFonts w:ascii="Arial" w:hAnsi="Arial" w:cs="Arial"/>
          <w:spacing w:val="400"/>
          <w:sz w:val="22"/>
          <w:szCs w:val="22"/>
        </w:rPr>
        <w:t xml:space="preserve"> </w:t>
      </w:r>
    </w:p>
    <w:p w14:paraId="00489463" w14:textId="77777777" w:rsidR="00C908B8" w:rsidRPr="00180F33" w:rsidRDefault="00C908B8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7B714785" w14:textId="77777777" w:rsidR="00C908B8" w:rsidRPr="00462F80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462F80">
        <w:rPr>
          <w:rFonts w:ascii="Arial" w:hAnsi="Arial" w:cs="Arial"/>
          <w:sz w:val="22"/>
          <w:szCs w:val="22"/>
        </w:rPr>
        <w:t>gdzie:</w:t>
      </w:r>
    </w:p>
    <w:p w14:paraId="43D1A3F1" w14:textId="77777777" w:rsidR="00313C35" w:rsidRPr="00462F80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462F80">
        <w:rPr>
          <w:rFonts w:ascii="Arial" w:hAnsi="Arial" w:cs="Arial"/>
          <w:sz w:val="22"/>
          <w:szCs w:val="22"/>
        </w:rPr>
        <w:t>P</w:t>
      </w:r>
      <w:r w:rsidRPr="00462F80">
        <w:rPr>
          <w:rFonts w:ascii="Arial" w:hAnsi="Arial" w:cs="Arial"/>
          <w:sz w:val="22"/>
          <w:szCs w:val="22"/>
          <w:vertAlign w:val="subscript"/>
        </w:rPr>
        <w:t>b</w:t>
      </w:r>
      <w:r w:rsidRPr="00462F80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5C8B28B2" w14:textId="77777777" w:rsidR="00313C35" w:rsidRPr="00462F80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462F80">
        <w:rPr>
          <w:rFonts w:ascii="Arial" w:hAnsi="Arial" w:cs="Arial"/>
          <w:sz w:val="22"/>
          <w:szCs w:val="22"/>
        </w:rPr>
        <w:t>C</w:t>
      </w:r>
      <w:r w:rsidRPr="00462F80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Pr="00462F80">
        <w:rPr>
          <w:rFonts w:ascii="Arial" w:hAnsi="Arial" w:cs="Arial"/>
          <w:sz w:val="22"/>
          <w:szCs w:val="22"/>
        </w:rPr>
        <w:t xml:space="preserve"> – cena oferty badanej</w:t>
      </w:r>
    </w:p>
    <w:p w14:paraId="61A50DD4" w14:textId="77777777" w:rsidR="00313C35" w:rsidRPr="00462F80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462F80">
        <w:rPr>
          <w:rFonts w:ascii="Arial" w:hAnsi="Arial" w:cs="Arial"/>
          <w:sz w:val="22"/>
          <w:szCs w:val="22"/>
        </w:rPr>
        <w:t>C</w:t>
      </w:r>
      <w:r w:rsidRPr="00462F80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462F80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14105DB4" w14:textId="09A67062" w:rsidR="00C908B8" w:rsidRPr="00462F80" w:rsidRDefault="00194104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J</w:t>
      </w:r>
      <w:r w:rsidR="00C908B8" w:rsidRPr="00462F80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="00C908B8" w:rsidRPr="00462F80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suma punktów, przyznanych za kryterium „Jakość” oferty badanej</w:t>
      </w:r>
    </w:p>
    <w:p w14:paraId="52E77424" w14:textId="1751686A" w:rsidR="00313C35" w:rsidRPr="00561DF3" w:rsidRDefault="00194104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J</w:t>
      </w:r>
      <w:r w:rsidR="00FC2F94" w:rsidRPr="00462F80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="00C908B8" w:rsidRPr="00462F80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suma punktów, przyznanych za kryterium „Jakość” oferty najkorzystniejszej</w:t>
      </w:r>
      <w:r w:rsidR="00C908B8" w:rsidRPr="00561DF3">
        <w:rPr>
          <w:rFonts w:ascii="Arial" w:hAnsi="Arial" w:cs="Arial"/>
          <w:sz w:val="22"/>
          <w:szCs w:val="22"/>
        </w:rPr>
        <w:t xml:space="preserve"> </w:t>
      </w:r>
    </w:p>
    <w:p w14:paraId="17257D44" w14:textId="328890A1" w:rsidR="006373C2" w:rsidRDefault="00AF6098" w:rsidP="00CA6E4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  <w:r>
        <w:rPr>
          <w:rStyle w:val="FontStyle24"/>
          <w:rFonts w:ascii="Arial" w:hAnsi="Arial" w:cs="Arial"/>
        </w:rPr>
        <w:br/>
        <w:t>Komisj</w:t>
      </w:r>
      <w:r w:rsidR="002D5DB6">
        <w:rPr>
          <w:rStyle w:val="FontStyle24"/>
          <w:rFonts w:ascii="Arial" w:hAnsi="Arial" w:cs="Arial"/>
        </w:rPr>
        <w:t>a</w:t>
      </w:r>
      <w:r>
        <w:rPr>
          <w:rStyle w:val="FontStyle24"/>
          <w:rFonts w:ascii="Arial" w:hAnsi="Arial" w:cs="Arial"/>
        </w:rPr>
        <w:t xml:space="preserve"> przetargow</w:t>
      </w:r>
      <w:r w:rsidR="002D5DB6">
        <w:rPr>
          <w:rStyle w:val="FontStyle24"/>
          <w:rFonts w:ascii="Arial" w:hAnsi="Arial" w:cs="Arial"/>
        </w:rPr>
        <w:t>a</w:t>
      </w:r>
      <w:r>
        <w:rPr>
          <w:rStyle w:val="FontStyle24"/>
          <w:rFonts w:ascii="Arial" w:hAnsi="Arial" w:cs="Arial"/>
        </w:rPr>
        <w:t xml:space="preserve"> dokona indywidualnej oceny kryterium jakim jest </w:t>
      </w:r>
      <w:r w:rsidRPr="002D5DB6">
        <w:rPr>
          <w:rStyle w:val="FontStyle24"/>
          <w:rFonts w:ascii="Arial" w:hAnsi="Arial" w:cs="Arial"/>
          <w:b/>
          <w:bCs/>
        </w:rPr>
        <w:t>„Jakość”</w:t>
      </w:r>
      <w:r>
        <w:rPr>
          <w:rStyle w:val="FontStyle24"/>
          <w:rFonts w:ascii="Arial" w:hAnsi="Arial" w:cs="Arial"/>
        </w:rPr>
        <w:t xml:space="preserve"> dla każdego przekazanego w ofercie produktu, poprzez jego sprawdzenie i ocenę. Ocenie będzie podlegać:</w:t>
      </w:r>
      <w:r>
        <w:rPr>
          <w:rStyle w:val="FontStyle24"/>
          <w:rFonts w:ascii="Arial" w:hAnsi="Arial" w:cs="Arial"/>
        </w:rPr>
        <w:br/>
      </w:r>
      <w:r w:rsidR="00033370">
        <w:rPr>
          <w:rStyle w:val="FontStyle24"/>
          <w:rFonts w:ascii="Arial" w:hAnsi="Arial" w:cs="Arial"/>
        </w:rPr>
        <w:t xml:space="preserve">- </w:t>
      </w:r>
      <w:r w:rsidR="00793B02">
        <w:rPr>
          <w:rStyle w:val="FontStyle24"/>
          <w:rFonts w:ascii="Arial" w:hAnsi="Arial" w:cs="Arial"/>
        </w:rPr>
        <w:t>funkcjonalność i komfort użytkowania (swoboda ruchu podczas wykonywania czynności, dopasowanie zgodnie z rozmiarem, łatwość i wygoda podczas zakładania i zdejmowania);</w:t>
      </w:r>
      <w:r w:rsidR="00793B02">
        <w:rPr>
          <w:rStyle w:val="FontStyle24"/>
          <w:rFonts w:ascii="Arial" w:hAnsi="Arial" w:cs="Arial"/>
        </w:rPr>
        <w:br/>
        <w:t>- sposób i jakość wykończenia (szycie równe bez przepuszczeń, przerwań, nici, ściegi bez miejscowych skupień, zakończenia szycia zabezpieczone przed pruciem);</w:t>
      </w:r>
      <w:r w:rsidR="00793B02">
        <w:rPr>
          <w:rStyle w:val="FontStyle24"/>
          <w:rFonts w:ascii="Arial" w:hAnsi="Arial" w:cs="Arial"/>
        </w:rPr>
        <w:br/>
        <w:t>- wykonanie elementów łączących (wykończenie dziurek do guzików, przyszycie guzików, wszycie zamka);</w:t>
      </w:r>
      <w:r w:rsidR="000E5AEC">
        <w:rPr>
          <w:rStyle w:val="FontStyle24"/>
          <w:rFonts w:ascii="Arial" w:hAnsi="Arial" w:cs="Arial"/>
        </w:rPr>
        <w:br/>
        <w:t>- wygląd ogólny (estetyka, forma, kształt, wytrzymałość);</w:t>
      </w:r>
      <w:r w:rsidR="00793B02">
        <w:rPr>
          <w:rStyle w:val="FontStyle24"/>
          <w:rFonts w:ascii="Arial" w:hAnsi="Arial" w:cs="Arial"/>
        </w:rPr>
        <w:br/>
      </w:r>
      <w:r w:rsidR="000E5AEC">
        <w:rPr>
          <w:rStyle w:val="FontStyle24"/>
          <w:rFonts w:ascii="Arial" w:hAnsi="Arial" w:cs="Arial"/>
        </w:rPr>
        <w:lastRenderedPageBreak/>
        <w:t xml:space="preserve">- </w:t>
      </w:r>
      <w:r w:rsidR="000E5AEC" w:rsidRPr="000E5AEC">
        <w:rPr>
          <w:rStyle w:val="FontStyle24"/>
          <w:rFonts w:ascii="Arial" w:hAnsi="Arial" w:cs="Arial"/>
        </w:rPr>
        <w:t>zgodność z Deklaracją zgodności WE/UE wydane przez producenta lub jego upoważnionego przedstawiciela oraz</w:t>
      </w:r>
      <w:r w:rsidR="000E5AEC">
        <w:rPr>
          <w:rStyle w:val="FontStyle24"/>
          <w:rFonts w:ascii="Arial" w:hAnsi="Arial" w:cs="Arial"/>
        </w:rPr>
        <w:t xml:space="preserve"> Certyfikat/Świadectwo typu WE/UE, oznakowanie. </w:t>
      </w:r>
    </w:p>
    <w:p w14:paraId="7287CBAD" w14:textId="64AD9896" w:rsidR="00AF6098" w:rsidRPr="00561DF3" w:rsidRDefault="006373C2" w:rsidP="00CA6E4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  <w:r w:rsidRPr="006373C2">
        <w:rPr>
          <w:rStyle w:val="FontStyle24"/>
          <w:rFonts w:ascii="Arial" w:hAnsi="Arial" w:cs="Arial"/>
        </w:rPr>
        <w:t xml:space="preserve">Zamawiający dopuszcza możliwość wysłania do </w:t>
      </w:r>
      <w:proofErr w:type="gramStart"/>
      <w:r w:rsidRPr="006373C2">
        <w:rPr>
          <w:rStyle w:val="FontStyle24"/>
          <w:rFonts w:ascii="Arial" w:hAnsi="Arial" w:cs="Arial"/>
        </w:rPr>
        <w:t>laboratorium,</w:t>
      </w:r>
      <w:proofErr w:type="gramEnd"/>
      <w:r w:rsidRPr="006373C2">
        <w:rPr>
          <w:rStyle w:val="FontStyle24"/>
          <w:rFonts w:ascii="Arial" w:hAnsi="Arial" w:cs="Arial"/>
        </w:rPr>
        <w:t xml:space="preserve"> bądź powołania biegłego w celu przeprowadzenia badania wzorów (próbek) losowo wybranych asortymentów, bądź budzących wątpliwość Zamawiającego w stosunku do wymagań opisanych w OPZ. W przypadku niezgodności pomiędzy oświadczeniami Wykonawcy zawartymi w ofercie, a wynikiem badań, kosztami tych badań będzie obciążony Wykonawca.</w:t>
      </w:r>
      <w:r w:rsidR="00AF6098">
        <w:rPr>
          <w:rStyle w:val="FontStyle24"/>
          <w:rFonts w:ascii="Arial" w:hAnsi="Arial" w:cs="Arial"/>
        </w:rPr>
        <w:t xml:space="preserve">   </w:t>
      </w:r>
    </w:p>
    <w:p w14:paraId="52048174" w14:textId="0A4F3705" w:rsidR="00870E44" w:rsidRPr="00DB68FE" w:rsidRDefault="00900672" w:rsidP="00DB68FE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462F80">
        <w:rPr>
          <w:rStyle w:val="FontStyle24"/>
          <w:rFonts w:ascii="Arial" w:hAnsi="Arial" w:cs="Arial"/>
        </w:rPr>
        <w:t xml:space="preserve">Jeżeli </w:t>
      </w:r>
      <w:r w:rsidR="00BF2E60" w:rsidRPr="00462F80">
        <w:rPr>
          <w:rStyle w:val="FontStyle24"/>
          <w:rFonts w:ascii="Arial" w:hAnsi="Arial" w:cs="Arial"/>
        </w:rPr>
        <w:t>Zamawiający</w:t>
      </w:r>
      <w:r w:rsidRPr="00462F80">
        <w:rPr>
          <w:rStyle w:val="FontStyle24"/>
          <w:rFonts w:ascii="Arial" w:hAnsi="Arial" w:cs="Arial"/>
        </w:rPr>
        <w:t xml:space="preserve"> nie może dokonać wyboru oferty najkorzystniejszej ze względu na to, </w:t>
      </w:r>
      <w:r w:rsidR="00840B50" w:rsidRPr="00462F80">
        <w:rPr>
          <w:rStyle w:val="FontStyle24"/>
          <w:rFonts w:ascii="Arial" w:hAnsi="Arial" w:cs="Arial"/>
        </w:rPr>
        <w:t>ż</w:t>
      </w:r>
      <w:r w:rsidR="00AE5CD5" w:rsidRPr="00462F80">
        <w:rPr>
          <w:rStyle w:val="FontStyle24"/>
          <w:rFonts w:ascii="Arial" w:hAnsi="Arial" w:cs="Arial"/>
        </w:rPr>
        <w:t xml:space="preserve">e </w:t>
      </w:r>
      <w:r w:rsidR="00665E8F" w:rsidRPr="00462F80">
        <w:rPr>
          <w:rFonts w:ascii="Arial" w:hAnsi="Arial" w:cs="Arial"/>
          <w:sz w:val="22"/>
          <w:szCs w:val="22"/>
        </w:rPr>
        <w:t>dwie lub więcej ofert przedstawia taki sam bilans ceny i innych kryteriów oceny ofert, Zamawiający spośród tych ofert uzna za najkorzystniejszą ofertę z najniższą ceną.</w:t>
      </w:r>
      <w:r w:rsidR="00A41CEB" w:rsidRPr="00462F80">
        <w:rPr>
          <w:rFonts w:ascii="Arial" w:hAnsi="Arial" w:cs="Arial"/>
          <w:sz w:val="22"/>
          <w:szCs w:val="22"/>
        </w:rPr>
        <w:t xml:space="preserve"> Zapis ten nie ma zastosowania w przypadku aukcji elektronicznej</w:t>
      </w:r>
      <w:r w:rsidR="00A41CEB" w:rsidRPr="00DB68FE">
        <w:rPr>
          <w:rFonts w:ascii="Arial" w:hAnsi="Arial" w:cs="Arial"/>
          <w:sz w:val="22"/>
          <w:szCs w:val="22"/>
        </w:rPr>
        <w:t>.</w:t>
      </w:r>
      <w:r w:rsidR="00F442BE" w:rsidRPr="00DB68FE">
        <w:rPr>
          <w:rFonts w:ascii="Arial" w:hAnsi="Arial" w:cs="Arial"/>
          <w:sz w:val="22"/>
          <w:szCs w:val="22"/>
        </w:rPr>
        <w:t xml:space="preserve"> </w:t>
      </w:r>
    </w:p>
    <w:p w14:paraId="11E718AF" w14:textId="6BCB16DF" w:rsidR="009354D9" w:rsidRPr="00561DF3" w:rsidRDefault="009354D9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może przeprowadzić kolejną Rundę z</w:t>
      </w:r>
      <w:r w:rsidR="00641C01" w:rsidRPr="00561DF3">
        <w:rPr>
          <w:rStyle w:val="FontStyle24"/>
          <w:rFonts w:ascii="Arial" w:hAnsi="Arial" w:cs="Arial"/>
        </w:rPr>
        <w:t>apytania ofertowego otwartego</w:t>
      </w:r>
      <w:r w:rsidR="00B97D22">
        <w:rPr>
          <w:rStyle w:val="FontStyle24"/>
          <w:rFonts w:ascii="Arial" w:hAnsi="Arial" w:cs="Arial"/>
        </w:rPr>
        <w:t>/zamkniętego</w:t>
      </w:r>
      <w:r w:rsidR="00641C01" w:rsidRPr="00561DF3">
        <w:rPr>
          <w:rStyle w:val="FontStyle24"/>
          <w:rFonts w:ascii="Arial" w:hAnsi="Arial" w:cs="Arial"/>
        </w:rPr>
        <w:t xml:space="preserve"> w </w:t>
      </w:r>
      <w:r w:rsidRPr="00561DF3">
        <w:rPr>
          <w:rStyle w:val="FontStyle24"/>
          <w:rFonts w:ascii="Arial" w:hAnsi="Arial" w:cs="Arial"/>
        </w:rPr>
        <w:t>przypadku:</w:t>
      </w:r>
    </w:p>
    <w:p w14:paraId="69AAA75F" w14:textId="77777777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52E3D162" w14:textId="77777777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wszystkie złożone oferty podlegają odrzuceniu;</w:t>
      </w:r>
    </w:p>
    <w:p w14:paraId="08E48FB2" w14:textId="4EFE97F6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wartość oferty najkorzystniejszej przekracza kwotę</w:t>
      </w:r>
      <w:r w:rsidR="009931F9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jaką Zamawiający zamierza przeznaczyć na sfinansowanie Zamówienia;</w:t>
      </w:r>
    </w:p>
    <w:p w14:paraId="3AA75DC0" w14:textId="77777777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41C46824" w14:textId="77777777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wystąpiła istotna zmiana SWZ lub OPZ;</w:t>
      </w:r>
    </w:p>
    <w:p w14:paraId="2614AEC1" w14:textId="5B3DC3BE" w:rsidR="0034709C" w:rsidRDefault="009354D9" w:rsidP="0034709C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innych uzasadnionych przypadkach po uzyskaniu zgody Kierownika Zamawiającego</w:t>
      </w:r>
      <w:r w:rsidR="004864C9">
        <w:rPr>
          <w:rFonts w:ascii="Arial" w:hAnsi="Arial" w:cs="Arial"/>
          <w:sz w:val="22"/>
          <w:szCs w:val="22"/>
        </w:rPr>
        <w:t>.</w:t>
      </w:r>
      <w:bookmarkStart w:id="19" w:name="_Hlk166580059"/>
    </w:p>
    <w:p w14:paraId="6B5C4C32" w14:textId="0273073B" w:rsidR="00727DD6" w:rsidRDefault="00727DD6" w:rsidP="00C101E0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CE3A94">
        <w:rPr>
          <w:rStyle w:val="FontStyle24"/>
          <w:rFonts w:ascii="Arial" w:hAnsi="Arial" w:cs="Arial"/>
        </w:rPr>
        <w:t>Zamawiający może dokonać zmiany Dokumentów zamówienia również przed uruchomieniem kolejnej rundy zapytania ofertowego.</w:t>
      </w:r>
    </w:p>
    <w:p w14:paraId="713ACD82" w14:textId="369E400E" w:rsidR="00312B66" w:rsidRPr="00CE3A94" w:rsidRDefault="00C101E0" w:rsidP="00462F80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3" w:hanging="283"/>
        <w:jc w:val="left"/>
        <w:rPr>
          <w:rStyle w:val="FontStyle24"/>
          <w:rFonts w:ascii="Arial" w:hAnsi="Arial" w:cs="Arial"/>
        </w:rPr>
      </w:pPr>
      <w:r w:rsidRPr="00C101E0">
        <w:rPr>
          <w:rStyle w:val="FontStyle24"/>
          <w:rFonts w:ascii="Arial" w:hAnsi="Arial" w:cs="Arial"/>
        </w:rPr>
        <w:t xml:space="preserve">O </w:t>
      </w:r>
      <w:r w:rsidR="00F83EDB" w:rsidRPr="00CE3A94">
        <w:rPr>
          <w:rStyle w:val="FontStyle24"/>
          <w:rFonts w:ascii="Arial" w:hAnsi="Arial" w:cs="Arial"/>
        </w:rPr>
        <w:t xml:space="preserve">uruchomieniu kolejnej Rundy zapytania ofertowego </w:t>
      </w:r>
      <w:r w:rsidR="00C71AC6" w:rsidRPr="00CE3A94">
        <w:rPr>
          <w:rStyle w:val="FontStyle24"/>
          <w:rFonts w:ascii="Arial" w:hAnsi="Arial" w:cs="Arial"/>
        </w:rPr>
        <w:t>Zamawiający</w:t>
      </w:r>
      <w:r w:rsidR="00F83EDB" w:rsidRPr="00CE3A94">
        <w:rPr>
          <w:rStyle w:val="FontStyle24"/>
          <w:rFonts w:ascii="Arial" w:hAnsi="Arial" w:cs="Arial"/>
        </w:rPr>
        <w:t xml:space="preserve"> powia</w:t>
      </w:r>
      <w:r w:rsidR="00C71AC6" w:rsidRPr="00CE3A94">
        <w:rPr>
          <w:rStyle w:val="FontStyle24"/>
          <w:rFonts w:ascii="Arial" w:hAnsi="Arial" w:cs="Arial"/>
        </w:rPr>
        <w:t xml:space="preserve">domi </w:t>
      </w:r>
      <w:r w:rsidR="00F83EDB" w:rsidRPr="00CE3A94">
        <w:rPr>
          <w:rStyle w:val="FontStyle24"/>
          <w:rFonts w:ascii="Arial" w:hAnsi="Arial" w:cs="Arial"/>
        </w:rPr>
        <w:t>wszystkich wykonawców</w:t>
      </w:r>
      <w:r w:rsidR="00C71AC6" w:rsidRPr="00CE3A94">
        <w:rPr>
          <w:rStyle w:val="FontStyle24"/>
          <w:rFonts w:ascii="Arial" w:hAnsi="Arial" w:cs="Arial"/>
        </w:rPr>
        <w:t xml:space="preserve">, </w:t>
      </w:r>
      <w:r w:rsidR="00F83EDB" w:rsidRPr="00CE3A94">
        <w:rPr>
          <w:rStyle w:val="FontStyle24"/>
          <w:rFonts w:ascii="Arial" w:hAnsi="Arial" w:cs="Arial"/>
        </w:rPr>
        <w:t>którzy złożyli oferty w poprzednich Rundach wraz z podaniem informacji odnośnie</w:t>
      </w:r>
      <w:r w:rsidR="002C3571">
        <w:rPr>
          <w:rStyle w:val="FontStyle24"/>
          <w:rFonts w:ascii="Arial" w:hAnsi="Arial" w:cs="Arial"/>
        </w:rPr>
        <w:t xml:space="preserve"> do</w:t>
      </w:r>
      <w:r w:rsidR="00F83EDB" w:rsidRPr="00CE3A94">
        <w:rPr>
          <w:rStyle w:val="FontStyle24"/>
          <w:rFonts w:ascii="Arial" w:hAnsi="Arial" w:cs="Arial"/>
        </w:rPr>
        <w:t xml:space="preserve"> możliwości ponownego złożenia oferty w celu dalszego ubiegania się o udzielenie tego zamówienia lub modyfikacji lub wycofania oferty złożonej w poprzedniej rundzie oraz informacji o zmianach w Dokumentach zamówienia, jeżeli zostały wprowadzone. W przypadku, gdy Wykonawca nie dokona modyfikacji lub wycofania pierwotnie złożonej oferty, oferta ta pozostaje wiążąca w nowej rundzie.</w:t>
      </w:r>
      <w:bookmarkEnd w:id="19"/>
    </w:p>
    <w:p w14:paraId="6044AB16" w14:textId="6A041433" w:rsidR="00940E18" w:rsidRPr="00561DF3" w:rsidRDefault="00940E18" w:rsidP="00CA6E48">
      <w:pPr>
        <w:spacing w:line="360" w:lineRule="auto"/>
        <w:ind w:left="720"/>
        <w:jc w:val="left"/>
        <w:rPr>
          <w:rFonts w:ascii="Arial" w:hAnsi="Arial" w:cs="Arial"/>
          <w:sz w:val="22"/>
          <w:szCs w:val="22"/>
        </w:rPr>
      </w:pPr>
    </w:p>
    <w:p w14:paraId="365D66C3" w14:textId="291F60AF" w:rsidR="00751561" w:rsidRPr="00561DF3" w:rsidRDefault="00B564BE" w:rsidP="00C765AF">
      <w:pPr>
        <w:pStyle w:val="Nagwek1"/>
      </w:pPr>
      <w:bookmarkStart w:id="20" w:name="_Toc172021728"/>
      <w:bookmarkStart w:id="21" w:name="Rozdział_9"/>
      <w:bookmarkEnd w:id="17"/>
      <w:r w:rsidRPr="00561DF3">
        <w:t xml:space="preserve">Rozdział </w:t>
      </w:r>
      <w:r w:rsidR="00D543A7" w:rsidRPr="00561DF3">
        <w:t>I</w:t>
      </w:r>
      <w:r w:rsidR="00D73AD6" w:rsidRPr="00561DF3">
        <w:t>X</w:t>
      </w:r>
      <w:r w:rsidR="003E10F6" w:rsidRPr="00561DF3">
        <w:t xml:space="preserve"> –</w:t>
      </w:r>
      <w:r w:rsidR="00751561" w:rsidRPr="00561DF3">
        <w:t xml:space="preserve"> Miejsce oraz termin składania</w:t>
      </w:r>
      <w:r w:rsidR="00DC5B9B" w:rsidRPr="00561DF3">
        <w:t xml:space="preserve"> i otwarcia</w:t>
      </w:r>
      <w:r w:rsidR="00751561" w:rsidRPr="00561DF3">
        <w:t xml:space="preserve"> ofert</w:t>
      </w:r>
      <w:bookmarkEnd w:id="20"/>
    </w:p>
    <w:p w14:paraId="383C1B5C" w14:textId="68B1682F" w:rsidR="00751561" w:rsidRPr="00561DF3" w:rsidRDefault="00751561" w:rsidP="00CA6E48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Ofertę wraz z wymaganymi </w:t>
      </w:r>
      <w:r w:rsidR="000920E7" w:rsidRPr="00561DF3">
        <w:rPr>
          <w:rFonts w:ascii="Arial" w:hAnsi="Arial" w:cs="Arial"/>
          <w:sz w:val="22"/>
          <w:szCs w:val="22"/>
        </w:rPr>
        <w:t xml:space="preserve">dokumentami </w:t>
      </w:r>
      <w:r w:rsidRPr="00561DF3">
        <w:rPr>
          <w:rFonts w:ascii="Arial" w:hAnsi="Arial" w:cs="Arial"/>
          <w:sz w:val="22"/>
          <w:szCs w:val="22"/>
        </w:rPr>
        <w:t xml:space="preserve">należy złożyć na Platformie Zakupowej do dnia: </w:t>
      </w:r>
      <w:r w:rsidR="00210481">
        <w:rPr>
          <w:rFonts w:ascii="Arial" w:hAnsi="Arial" w:cs="Arial"/>
          <w:b/>
          <w:bCs/>
          <w:sz w:val="22"/>
          <w:szCs w:val="22"/>
        </w:rPr>
        <w:t>06.</w:t>
      </w:r>
      <w:r w:rsidR="00DB68FE" w:rsidRPr="00462F80">
        <w:rPr>
          <w:rFonts w:ascii="Arial" w:hAnsi="Arial" w:cs="Arial"/>
          <w:b/>
          <w:bCs/>
          <w:sz w:val="22"/>
          <w:szCs w:val="22"/>
        </w:rPr>
        <w:t>0</w:t>
      </w:r>
      <w:r w:rsidR="00210481">
        <w:rPr>
          <w:rFonts w:ascii="Arial" w:hAnsi="Arial" w:cs="Arial"/>
          <w:b/>
          <w:bCs/>
          <w:sz w:val="22"/>
          <w:szCs w:val="22"/>
        </w:rPr>
        <w:t>2</w:t>
      </w:r>
      <w:r w:rsidR="00DB68FE" w:rsidRPr="00462F80">
        <w:rPr>
          <w:rFonts w:ascii="Arial" w:hAnsi="Arial" w:cs="Arial"/>
          <w:b/>
          <w:bCs/>
          <w:sz w:val="22"/>
          <w:szCs w:val="22"/>
        </w:rPr>
        <w:t>.2026 r.</w:t>
      </w:r>
      <w:r w:rsidRPr="00462F80">
        <w:rPr>
          <w:rFonts w:ascii="Arial" w:hAnsi="Arial" w:cs="Arial"/>
          <w:b/>
          <w:bCs/>
          <w:sz w:val="22"/>
          <w:szCs w:val="22"/>
        </w:rPr>
        <w:t>,</w:t>
      </w:r>
      <w:r w:rsidRPr="00DB68FE">
        <w:rPr>
          <w:rFonts w:ascii="Arial" w:hAnsi="Arial" w:cs="Arial"/>
          <w:sz w:val="22"/>
          <w:szCs w:val="22"/>
        </w:rPr>
        <w:t xml:space="preserve"> do godziny </w:t>
      </w:r>
      <w:r w:rsidR="00DB68FE" w:rsidRPr="00462F80">
        <w:rPr>
          <w:rFonts w:ascii="Arial" w:hAnsi="Arial" w:cs="Arial"/>
          <w:b/>
          <w:bCs/>
          <w:sz w:val="22"/>
          <w:szCs w:val="22"/>
        </w:rPr>
        <w:t>09:00.</w:t>
      </w:r>
      <w:r w:rsidRPr="00561DF3">
        <w:rPr>
          <w:rFonts w:ascii="Arial" w:hAnsi="Arial" w:cs="Arial"/>
          <w:sz w:val="22"/>
          <w:szCs w:val="22"/>
        </w:rPr>
        <w:t xml:space="preserve"> </w:t>
      </w:r>
    </w:p>
    <w:p w14:paraId="74F26E10" w14:textId="0EFDB362" w:rsidR="00751561" w:rsidRPr="00561DF3" w:rsidRDefault="00751561" w:rsidP="00CA6E48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Adres strony</w:t>
      </w:r>
      <w:r w:rsidR="003F7633">
        <w:rPr>
          <w:rFonts w:ascii="Arial" w:hAnsi="Arial" w:cs="Arial"/>
          <w:sz w:val="22"/>
          <w:szCs w:val="22"/>
        </w:rPr>
        <w:t xml:space="preserve"> internetowej,</w:t>
      </w:r>
      <w:r w:rsidRPr="00561DF3">
        <w:rPr>
          <w:rFonts w:ascii="Arial" w:hAnsi="Arial" w:cs="Arial"/>
          <w:sz w:val="22"/>
          <w:szCs w:val="22"/>
        </w:rPr>
        <w:t xml:space="preserve"> na której należy złożyć ofertę: </w:t>
      </w:r>
      <w:hyperlink r:id="rId16" w:tooltip="https://platformazakupowa.plk-sa.pl" w:history="1">
        <w:r w:rsidR="00192C74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3754D42" w14:textId="2FC95FD4" w:rsidR="00751561" w:rsidRPr="00561DF3" w:rsidRDefault="00751561" w:rsidP="00CA6E48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Otwarcie ofert nastąpi w dniu </w:t>
      </w:r>
      <w:r w:rsidR="00210481">
        <w:rPr>
          <w:rFonts w:ascii="Arial" w:hAnsi="Arial" w:cs="Arial"/>
          <w:b/>
          <w:bCs/>
          <w:sz w:val="22"/>
          <w:szCs w:val="22"/>
        </w:rPr>
        <w:t>06.</w:t>
      </w:r>
      <w:r w:rsidR="00DB68FE" w:rsidRPr="00462F80">
        <w:rPr>
          <w:rFonts w:ascii="Arial" w:hAnsi="Arial" w:cs="Arial"/>
          <w:b/>
          <w:bCs/>
          <w:sz w:val="22"/>
          <w:szCs w:val="22"/>
        </w:rPr>
        <w:t>0</w:t>
      </w:r>
      <w:r w:rsidR="00210481">
        <w:rPr>
          <w:rFonts w:ascii="Arial" w:hAnsi="Arial" w:cs="Arial"/>
          <w:b/>
          <w:bCs/>
          <w:sz w:val="22"/>
          <w:szCs w:val="22"/>
        </w:rPr>
        <w:t>2</w:t>
      </w:r>
      <w:r w:rsidR="00DB68FE" w:rsidRPr="00462F80">
        <w:rPr>
          <w:rFonts w:ascii="Arial" w:hAnsi="Arial" w:cs="Arial"/>
          <w:b/>
          <w:bCs/>
          <w:sz w:val="22"/>
          <w:szCs w:val="22"/>
        </w:rPr>
        <w:t>.2026 r.</w:t>
      </w:r>
      <w:r w:rsidRPr="00462F80">
        <w:rPr>
          <w:rFonts w:ascii="Arial" w:hAnsi="Arial" w:cs="Arial"/>
          <w:b/>
          <w:bCs/>
          <w:sz w:val="22"/>
          <w:szCs w:val="22"/>
        </w:rPr>
        <w:t>,</w:t>
      </w:r>
      <w:r w:rsidRPr="00DB68FE">
        <w:rPr>
          <w:rFonts w:ascii="Arial" w:hAnsi="Arial" w:cs="Arial"/>
          <w:sz w:val="22"/>
          <w:szCs w:val="22"/>
        </w:rPr>
        <w:t xml:space="preserve"> o godzinie </w:t>
      </w:r>
      <w:r w:rsidR="00DB68FE" w:rsidRPr="00462F80">
        <w:rPr>
          <w:rFonts w:ascii="Arial" w:hAnsi="Arial" w:cs="Arial"/>
          <w:b/>
          <w:bCs/>
          <w:sz w:val="22"/>
          <w:szCs w:val="22"/>
        </w:rPr>
        <w:t>09:30.</w:t>
      </w:r>
      <w:r w:rsidRPr="00561DF3">
        <w:rPr>
          <w:rFonts w:ascii="Arial" w:hAnsi="Arial" w:cs="Arial"/>
          <w:sz w:val="22"/>
          <w:szCs w:val="22"/>
        </w:rPr>
        <w:t xml:space="preserve"> </w:t>
      </w:r>
    </w:p>
    <w:p w14:paraId="02A67994" w14:textId="7B50FE57" w:rsidR="009A7771" w:rsidRDefault="00751561" w:rsidP="00B16151">
      <w:pPr>
        <w:numPr>
          <w:ilvl w:val="0"/>
          <w:numId w:val="35"/>
        </w:numPr>
        <w:spacing w:after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Otwarcie ofert nie jest jawne. </w:t>
      </w:r>
      <w:r w:rsidR="006E0960" w:rsidRPr="006E0960">
        <w:rPr>
          <w:rFonts w:ascii="Arial" w:hAnsi="Arial" w:cs="Arial"/>
          <w:sz w:val="22"/>
          <w:szCs w:val="22"/>
        </w:rPr>
        <w:t>Z treścią złożonych ofert Wykonawcy mogą zapoznać się</w:t>
      </w:r>
      <w:r w:rsidR="006E0960">
        <w:rPr>
          <w:rFonts w:ascii="Arial" w:hAnsi="Arial" w:cs="Arial"/>
          <w:sz w:val="22"/>
          <w:szCs w:val="22"/>
        </w:rPr>
        <w:t xml:space="preserve"> </w:t>
      </w:r>
      <w:r w:rsidR="006E0960" w:rsidRPr="006E0960">
        <w:rPr>
          <w:rFonts w:ascii="Arial" w:hAnsi="Arial" w:cs="Arial"/>
          <w:sz w:val="22"/>
          <w:szCs w:val="22"/>
        </w:rPr>
        <w:t>na zasadach określonych w § 38</w:t>
      </w:r>
      <w:r w:rsidR="006E0960">
        <w:rPr>
          <w:rFonts w:ascii="Arial" w:hAnsi="Arial" w:cs="Arial"/>
          <w:sz w:val="22"/>
          <w:szCs w:val="22"/>
        </w:rPr>
        <w:t xml:space="preserve"> Regulaminu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65F02EA0" w14:textId="77777777" w:rsidR="000E5AEC" w:rsidRPr="00B16151" w:rsidRDefault="000E5AEC" w:rsidP="002D5DB6">
      <w:pPr>
        <w:spacing w:after="120" w:line="360" w:lineRule="auto"/>
        <w:ind w:left="284"/>
        <w:jc w:val="left"/>
        <w:rPr>
          <w:rFonts w:ascii="Arial" w:hAnsi="Arial" w:cs="Arial"/>
          <w:sz w:val="22"/>
          <w:szCs w:val="22"/>
        </w:rPr>
      </w:pPr>
    </w:p>
    <w:p w14:paraId="0A7CEEAE" w14:textId="48ED8D2D" w:rsidR="001833A9" w:rsidRPr="00561DF3" w:rsidRDefault="00B564BE" w:rsidP="00462F80">
      <w:pPr>
        <w:pStyle w:val="Nagwek1"/>
      </w:pPr>
      <w:bookmarkStart w:id="22" w:name="_Toc172021729"/>
      <w:bookmarkStart w:id="23" w:name="Rozdział_10"/>
      <w:bookmarkEnd w:id="21"/>
      <w:r w:rsidRPr="00561DF3">
        <w:t xml:space="preserve">Rozdział </w:t>
      </w:r>
      <w:r w:rsidR="00D543A7" w:rsidRPr="00561DF3">
        <w:t>X</w:t>
      </w:r>
      <w:r w:rsidR="003E10F6" w:rsidRPr="00561DF3">
        <w:t xml:space="preserve"> –</w:t>
      </w:r>
      <w:r w:rsidR="001833A9" w:rsidRPr="00561DF3">
        <w:t xml:space="preserve"> Odwrócona ocena ofert</w:t>
      </w:r>
      <w:bookmarkEnd w:id="22"/>
    </w:p>
    <w:p w14:paraId="44F4EC05" w14:textId="1F46BE17" w:rsidR="001833A9" w:rsidRPr="00DB68FE" w:rsidRDefault="001833A9" w:rsidP="00CA6E48">
      <w:pPr>
        <w:pStyle w:val="Akapitzlist"/>
        <w:numPr>
          <w:ilvl w:val="6"/>
          <w:numId w:val="18"/>
        </w:numPr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informuje, że do wyboru oferty Wykonawcy </w:t>
      </w:r>
      <w:r w:rsidR="009354D9" w:rsidRPr="00561DF3">
        <w:rPr>
          <w:rFonts w:ascii="Arial" w:hAnsi="Arial" w:cs="Arial"/>
          <w:sz w:val="22"/>
          <w:szCs w:val="22"/>
        </w:rPr>
        <w:t>zosta</w:t>
      </w:r>
      <w:r w:rsidR="007177C1" w:rsidRPr="00561DF3">
        <w:rPr>
          <w:rFonts w:ascii="Arial" w:hAnsi="Arial" w:cs="Arial"/>
          <w:sz w:val="22"/>
          <w:szCs w:val="22"/>
        </w:rPr>
        <w:t>nie</w:t>
      </w:r>
      <w:r w:rsidR="009354D9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zastosowana </w:t>
      </w:r>
      <w:r w:rsidRPr="00DB68FE">
        <w:rPr>
          <w:rFonts w:ascii="Arial" w:hAnsi="Arial" w:cs="Arial"/>
          <w:sz w:val="22"/>
          <w:szCs w:val="22"/>
        </w:rPr>
        <w:t xml:space="preserve">odwrócona ocena ofert, zgodnie z </w:t>
      </w:r>
      <w:r w:rsidRPr="00462F80">
        <w:rPr>
          <w:rFonts w:ascii="Arial" w:hAnsi="Arial" w:cs="Arial"/>
          <w:sz w:val="22"/>
          <w:szCs w:val="22"/>
        </w:rPr>
        <w:t>§</w:t>
      </w:r>
      <w:r w:rsidR="008A4FB5" w:rsidRPr="00462F80">
        <w:rPr>
          <w:rFonts w:ascii="Arial" w:hAnsi="Arial" w:cs="Arial"/>
          <w:sz w:val="22"/>
          <w:szCs w:val="22"/>
        </w:rPr>
        <w:t xml:space="preserve"> </w:t>
      </w:r>
      <w:r w:rsidRPr="00462F80">
        <w:rPr>
          <w:rFonts w:ascii="Arial" w:hAnsi="Arial" w:cs="Arial"/>
          <w:sz w:val="22"/>
          <w:szCs w:val="22"/>
        </w:rPr>
        <w:t>28</w:t>
      </w:r>
      <w:r w:rsidRPr="00DB68FE">
        <w:rPr>
          <w:rFonts w:ascii="Arial" w:hAnsi="Arial" w:cs="Arial"/>
          <w:sz w:val="22"/>
          <w:szCs w:val="22"/>
        </w:rPr>
        <w:t xml:space="preserve"> Regulaminu.</w:t>
      </w:r>
      <w:r w:rsidR="000E3B8B" w:rsidRPr="00DB68FE">
        <w:rPr>
          <w:rFonts w:ascii="Arial" w:hAnsi="Arial" w:cs="Arial"/>
          <w:sz w:val="22"/>
          <w:szCs w:val="22"/>
        </w:rPr>
        <w:t xml:space="preserve"> </w:t>
      </w:r>
    </w:p>
    <w:p w14:paraId="030F6458" w14:textId="29B1D3B6" w:rsidR="001833A9" w:rsidRPr="00DB68FE" w:rsidRDefault="001833A9" w:rsidP="00CA6E48">
      <w:pPr>
        <w:pStyle w:val="Default"/>
        <w:numPr>
          <w:ilvl w:val="0"/>
          <w:numId w:val="18"/>
        </w:numPr>
        <w:spacing w:line="360" w:lineRule="auto"/>
        <w:ind w:left="284" w:hanging="284"/>
        <w:rPr>
          <w:color w:val="auto"/>
          <w:sz w:val="22"/>
          <w:szCs w:val="22"/>
          <w:lang w:eastAsia="ar-SA"/>
        </w:rPr>
      </w:pPr>
      <w:r w:rsidRPr="00DB68FE">
        <w:rPr>
          <w:color w:val="auto"/>
          <w:sz w:val="22"/>
          <w:szCs w:val="22"/>
          <w:lang w:eastAsia="ar-SA"/>
        </w:rPr>
        <w:t xml:space="preserve">Procedura, o której mowa w </w:t>
      </w:r>
      <w:r w:rsidRPr="00462F80">
        <w:rPr>
          <w:color w:val="auto"/>
          <w:sz w:val="22"/>
          <w:szCs w:val="22"/>
          <w:lang w:eastAsia="ar-SA"/>
        </w:rPr>
        <w:t>ust. 1</w:t>
      </w:r>
      <w:r w:rsidRPr="00DB68FE">
        <w:rPr>
          <w:color w:val="auto"/>
          <w:sz w:val="22"/>
          <w:szCs w:val="22"/>
          <w:lang w:eastAsia="ar-SA"/>
        </w:rPr>
        <w:t xml:space="preserve"> polega na dokonaniu czynności </w:t>
      </w:r>
      <w:r w:rsidR="000C1999" w:rsidRPr="00DB68FE">
        <w:rPr>
          <w:color w:val="auto"/>
          <w:sz w:val="22"/>
          <w:szCs w:val="22"/>
          <w:lang w:eastAsia="ar-SA"/>
        </w:rPr>
        <w:t xml:space="preserve">badania i </w:t>
      </w:r>
      <w:r w:rsidRPr="00DB68FE">
        <w:rPr>
          <w:color w:val="auto"/>
          <w:sz w:val="22"/>
          <w:szCs w:val="22"/>
          <w:lang w:eastAsia="ar-SA"/>
        </w:rPr>
        <w:t xml:space="preserve">oceny ofert w następującej kolejności: </w:t>
      </w:r>
    </w:p>
    <w:p w14:paraId="0089465C" w14:textId="355024AD" w:rsidR="001833A9" w:rsidRPr="00DB68FE" w:rsidRDefault="000C1999" w:rsidP="00CA6E48">
      <w:pPr>
        <w:pStyle w:val="Default"/>
        <w:numPr>
          <w:ilvl w:val="0"/>
          <w:numId w:val="33"/>
        </w:numPr>
        <w:tabs>
          <w:tab w:val="left" w:pos="709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DB68FE">
        <w:rPr>
          <w:color w:val="auto"/>
          <w:sz w:val="22"/>
          <w:szCs w:val="22"/>
          <w:lang w:eastAsia="ar-SA"/>
        </w:rPr>
        <w:t xml:space="preserve">zbadanie </w:t>
      </w:r>
      <w:r w:rsidR="00B40E6C" w:rsidRPr="00DB68FE">
        <w:rPr>
          <w:color w:val="auto"/>
          <w:sz w:val="22"/>
          <w:szCs w:val="22"/>
          <w:lang w:eastAsia="ar-SA"/>
        </w:rPr>
        <w:t xml:space="preserve">czy złożone </w:t>
      </w:r>
      <w:r w:rsidRPr="00DB68FE">
        <w:rPr>
          <w:color w:val="auto"/>
          <w:sz w:val="22"/>
          <w:szCs w:val="22"/>
          <w:lang w:eastAsia="ar-SA"/>
        </w:rPr>
        <w:t>ofert</w:t>
      </w:r>
      <w:r w:rsidR="00B40E6C" w:rsidRPr="00DB68FE">
        <w:rPr>
          <w:color w:val="auto"/>
          <w:sz w:val="22"/>
          <w:szCs w:val="22"/>
          <w:lang w:eastAsia="ar-SA"/>
        </w:rPr>
        <w:t>y</w:t>
      </w:r>
      <w:r w:rsidRPr="00DB68FE">
        <w:rPr>
          <w:color w:val="auto"/>
          <w:sz w:val="22"/>
          <w:szCs w:val="22"/>
          <w:lang w:eastAsia="ar-SA"/>
        </w:rPr>
        <w:t xml:space="preserve"> </w:t>
      </w:r>
      <w:r w:rsidR="00B40E6C" w:rsidRPr="00DB68FE">
        <w:rPr>
          <w:color w:val="auto"/>
          <w:sz w:val="22"/>
          <w:szCs w:val="22"/>
          <w:lang w:eastAsia="ar-SA"/>
        </w:rPr>
        <w:t xml:space="preserve">nie podlegają odrzuceniu na podstawie </w:t>
      </w:r>
      <w:r w:rsidR="00B40E6C" w:rsidRPr="00462F80">
        <w:rPr>
          <w:color w:val="auto"/>
          <w:sz w:val="22"/>
          <w:szCs w:val="22"/>
          <w:lang w:eastAsia="ar-SA"/>
        </w:rPr>
        <w:t>§ 30 ust. 1 pkt 1-10 i 13</w:t>
      </w:r>
      <w:r w:rsidR="00B40E6C" w:rsidRPr="00DB68FE">
        <w:rPr>
          <w:color w:val="auto"/>
          <w:sz w:val="22"/>
          <w:szCs w:val="22"/>
          <w:lang w:eastAsia="ar-SA"/>
        </w:rPr>
        <w:t xml:space="preserve"> Regulaminu oraz poprawienie omyłek zgodnie z </w:t>
      </w:r>
      <w:r w:rsidR="00B40E6C" w:rsidRPr="00462F80">
        <w:rPr>
          <w:color w:val="auto"/>
          <w:sz w:val="22"/>
          <w:szCs w:val="22"/>
          <w:lang w:eastAsia="ar-SA"/>
        </w:rPr>
        <w:t>§ 27 ust. 4 pkt 2</w:t>
      </w:r>
      <w:r w:rsidR="00B40E6C" w:rsidRPr="00DB68FE">
        <w:rPr>
          <w:color w:val="auto"/>
          <w:sz w:val="22"/>
          <w:szCs w:val="22"/>
          <w:lang w:eastAsia="ar-SA"/>
        </w:rPr>
        <w:t xml:space="preserve"> Regulaminu</w:t>
      </w:r>
      <w:r w:rsidR="009A1D1D" w:rsidRPr="00DB68FE">
        <w:rPr>
          <w:color w:val="auto"/>
          <w:sz w:val="22"/>
          <w:szCs w:val="22"/>
          <w:lang w:eastAsia="ar-SA"/>
        </w:rPr>
        <w:t>;</w:t>
      </w:r>
    </w:p>
    <w:p w14:paraId="2D5CE85B" w14:textId="5EA3E2EB" w:rsidR="001833A9" w:rsidRPr="00DB68FE" w:rsidRDefault="000C1999" w:rsidP="00CA6E48">
      <w:pPr>
        <w:pStyle w:val="Default"/>
        <w:numPr>
          <w:ilvl w:val="0"/>
          <w:numId w:val="33"/>
        </w:numPr>
        <w:tabs>
          <w:tab w:val="left" w:pos="709"/>
          <w:tab w:val="left" w:pos="1843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DB68FE">
        <w:rPr>
          <w:color w:val="auto"/>
          <w:sz w:val="22"/>
          <w:szCs w:val="22"/>
          <w:lang w:eastAsia="ar-SA"/>
        </w:rPr>
        <w:t xml:space="preserve">ocena </w:t>
      </w:r>
      <w:r w:rsidR="001833A9" w:rsidRPr="00DB68FE">
        <w:rPr>
          <w:color w:val="auto"/>
          <w:sz w:val="22"/>
          <w:szCs w:val="22"/>
          <w:lang w:eastAsia="ar-SA"/>
        </w:rPr>
        <w:t xml:space="preserve">ofert pod względem kryteriów oceny ofert i wskazanie oferty </w:t>
      </w:r>
      <w:r w:rsidRPr="00DB68FE">
        <w:rPr>
          <w:color w:val="auto"/>
          <w:sz w:val="22"/>
          <w:szCs w:val="22"/>
          <w:lang w:eastAsia="ar-SA"/>
        </w:rPr>
        <w:t>ocenionej najwyżej</w:t>
      </w:r>
      <w:r w:rsidR="001833A9" w:rsidRPr="00DB68FE">
        <w:rPr>
          <w:color w:val="auto"/>
          <w:sz w:val="22"/>
          <w:szCs w:val="22"/>
          <w:lang w:eastAsia="ar-SA"/>
        </w:rPr>
        <w:t>;</w:t>
      </w:r>
    </w:p>
    <w:p w14:paraId="79C3AAEC" w14:textId="64B81A82" w:rsidR="00665E8F" w:rsidRPr="000C1999" w:rsidRDefault="000C1999" w:rsidP="000C1999">
      <w:pPr>
        <w:pStyle w:val="Default"/>
        <w:numPr>
          <w:ilvl w:val="0"/>
          <w:numId w:val="33"/>
        </w:numPr>
        <w:tabs>
          <w:tab w:val="left" w:pos="709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DB68FE">
        <w:rPr>
          <w:color w:val="auto"/>
          <w:sz w:val="22"/>
          <w:szCs w:val="22"/>
          <w:lang w:eastAsia="ar-SA"/>
        </w:rPr>
        <w:t>z</w:t>
      </w:r>
      <w:r w:rsidR="001833A9" w:rsidRPr="00DB68FE">
        <w:rPr>
          <w:color w:val="auto"/>
          <w:sz w:val="22"/>
          <w:szCs w:val="22"/>
          <w:lang w:eastAsia="ar-SA"/>
        </w:rPr>
        <w:t>badanie</w:t>
      </w:r>
      <w:r w:rsidR="001266AD" w:rsidRPr="00DB68FE">
        <w:rPr>
          <w:color w:val="auto"/>
          <w:sz w:val="22"/>
          <w:szCs w:val="22"/>
          <w:lang w:eastAsia="ar-SA"/>
        </w:rPr>
        <w:t xml:space="preserve"> </w:t>
      </w:r>
      <w:r w:rsidR="001833A9" w:rsidRPr="00DB68FE">
        <w:rPr>
          <w:color w:val="auto"/>
          <w:sz w:val="22"/>
          <w:szCs w:val="22"/>
          <w:lang w:eastAsia="ar-SA"/>
        </w:rPr>
        <w:t>czy oferta, która została oceniona</w:t>
      </w:r>
      <w:r w:rsidRPr="00DB68FE">
        <w:rPr>
          <w:color w:val="auto"/>
          <w:sz w:val="22"/>
          <w:szCs w:val="22"/>
          <w:lang w:eastAsia="ar-SA"/>
        </w:rPr>
        <w:t xml:space="preserve"> najwyżej </w:t>
      </w:r>
      <w:r w:rsidR="00E42ABF" w:rsidRPr="00DB68FE">
        <w:rPr>
          <w:color w:val="auto"/>
          <w:sz w:val="22"/>
          <w:szCs w:val="22"/>
          <w:lang w:eastAsia="ar-SA"/>
        </w:rPr>
        <w:t xml:space="preserve">nie podlega odrzuceniu na podstawie </w:t>
      </w:r>
      <w:r w:rsidR="00E42ABF" w:rsidRPr="00462F80">
        <w:rPr>
          <w:color w:val="auto"/>
          <w:sz w:val="22"/>
          <w:szCs w:val="22"/>
          <w:lang w:eastAsia="ar-SA"/>
        </w:rPr>
        <w:t>§</w:t>
      </w:r>
      <w:r w:rsidR="00437869" w:rsidRPr="00462F80">
        <w:rPr>
          <w:color w:val="auto"/>
          <w:sz w:val="22"/>
          <w:szCs w:val="22"/>
          <w:lang w:eastAsia="ar-SA"/>
        </w:rPr>
        <w:t xml:space="preserve"> </w:t>
      </w:r>
      <w:r w:rsidR="00E42ABF" w:rsidRPr="00462F80">
        <w:rPr>
          <w:color w:val="auto"/>
          <w:sz w:val="22"/>
          <w:szCs w:val="22"/>
          <w:lang w:eastAsia="ar-SA"/>
        </w:rPr>
        <w:t>30</w:t>
      </w:r>
      <w:r w:rsidR="00B40E6C" w:rsidRPr="00DB68FE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="00B40E6C" w:rsidRPr="00462F80">
        <w:rPr>
          <w:color w:val="auto"/>
          <w:sz w:val="22"/>
          <w:szCs w:val="22"/>
          <w:lang w:eastAsia="ar-SA"/>
        </w:rPr>
        <w:t>ust. 1 pkt 11-12 oraz § 30 ust. 2</w:t>
      </w:r>
      <w:r w:rsidR="00E42ABF" w:rsidRPr="00462F80">
        <w:rPr>
          <w:color w:val="auto"/>
          <w:sz w:val="22"/>
          <w:szCs w:val="22"/>
          <w:lang w:eastAsia="ar-SA"/>
        </w:rPr>
        <w:t xml:space="preserve"> </w:t>
      </w:r>
      <w:r w:rsidR="00E42ABF" w:rsidRPr="00DB68FE">
        <w:rPr>
          <w:color w:val="auto"/>
          <w:sz w:val="22"/>
          <w:szCs w:val="22"/>
          <w:lang w:eastAsia="ar-SA"/>
        </w:rPr>
        <w:t>Regulaminu</w:t>
      </w:r>
      <w:r>
        <w:rPr>
          <w:color w:val="auto"/>
          <w:sz w:val="22"/>
          <w:szCs w:val="22"/>
          <w:lang w:eastAsia="ar-SA"/>
        </w:rPr>
        <w:t>, w tym czy</w:t>
      </w:r>
      <w:r w:rsidR="00B40E6C" w:rsidRPr="00B40E6C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="00B40E6C" w:rsidRPr="00B40E6C">
        <w:rPr>
          <w:color w:val="auto"/>
          <w:sz w:val="22"/>
          <w:szCs w:val="22"/>
          <w:lang w:eastAsia="ar-SA"/>
        </w:rPr>
        <w:t>zostały wraz z nią złożone</w:t>
      </w:r>
      <w:r>
        <w:rPr>
          <w:color w:val="auto"/>
          <w:sz w:val="22"/>
          <w:szCs w:val="22"/>
          <w:lang w:eastAsia="ar-SA"/>
        </w:rPr>
        <w:t xml:space="preserve"> wszystkie dokumenty, których złożenia żądał Zamawiający.</w:t>
      </w:r>
    </w:p>
    <w:p w14:paraId="62812B06" w14:textId="10E3F4CB" w:rsidR="00115AAC" w:rsidRPr="00561DF3" w:rsidRDefault="00115AAC" w:rsidP="00CA6E48">
      <w:pPr>
        <w:tabs>
          <w:tab w:val="left" w:pos="567"/>
        </w:tabs>
        <w:suppressAutoHyphens w:val="0"/>
        <w:autoSpaceDN w:val="0"/>
        <w:spacing w:line="360" w:lineRule="auto"/>
        <w:ind w:left="0"/>
        <w:contextualSpacing/>
        <w:jc w:val="left"/>
        <w:rPr>
          <w:rFonts w:ascii="Arial" w:hAnsi="Arial" w:cs="Arial"/>
          <w:b/>
          <w:sz w:val="22"/>
          <w:szCs w:val="22"/>
        </w:rPr>
      </w:pPr>
    </w:p>
    <w:p w14:paraId="105C78CC" w14:textId="6C4A77CB" w:rsidR="00115AAC" w:rsidRPr="00561DF3" w:rsidRDefault="00115AAC" w:rsidP="006F4F56">
      <w:pPr>
        <w:pStyle w:val="Nagwek1"/>
      </w:pPr>
      <w:bookmarkStart w:id="24" w:name="_Toc172021730"/>
      <w:bookmarkStart w:id="25" w:name="Rozdział_11"/>
      <w:bookmarkEnd w:id="23"/>
      <w:r w:rsidRPr="00561DF3">
        <w:t>Rozdział XI</w:t>
      </w:r>
      <w:r w:rsidR="003E10F6" w:rsidRPr="00561DF3">
        <w:t xml:space="preserve"> –</w:t>
      </w:r>
      <w:r w:rsidRPr="00561DF3">
        <w:t xml:space="preserve"> Informacje o przeprowadzeniu </w:t>
      </w:r>
      <w:r w:rsidR="00B02F02">
        <w:t>N</w:t>
      </w:r>
      <w:r w:rsidRPr="00561DF3">
        <w:t>egocjacji handlowych</w:t>
      </w:r>
      <w:bookmarkEnd w:id="24"/>
    </w:p>
    <w:p w14:paraId="79EF1670" w14:textId="08DCFCA2" w:rsidR="001A4CEC" w:rsidRDefault="00115AAC" w:rsidP="009E42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po złożeniu ofert może przeprowadzić dodatkowo </w:t>
      </w:r>
      <w:r w:rsidR="00B02F02"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>egocjacje handlowe</w:t>
      </w:r>
      <w:r w:rsidRPr="001A4CEC">
        <w:rPr>
          <w:rFonts w:ascii="Arial" w:hAnsi="Arial" w:cs="Arial"/>
          <w:sz w:val="22"/>
          <w:szCs w:val="22"/>
        </w:rPr>
        <w:t>, do których zaproszeni zostaną Wykonawcy, których oferty nie podlegają odrzuceniu</w:t>
      </w:r>
      <w:r w:rsidR="00791F4B" w:rsidRPr="001A4CEC">
        <w:rPr>
          <w:rFonts w:ascii="Arial" w:hAnsi="Arial" w:cs="Arial"/>
          <w:sz w:val="22"/>
          <w:szCs w:val="22"/>
        </w:rPr>
        <w:t xml:space="preserve"> na podstawie § 30 ust. 1 pkt 1-10 i 13 Regulaminu</w:t>
      </w:r>
      <w:r w:rsidR="00DB68FE">
        <w:rPr>
          <w:rFonts w:ascii="Arial" w:hAnsi="Arial" w:cs="Arial"/>
          <w:i/>
          <w:sz w:val="22"/>
          <w:szCs w:val="22"/>
        </w:rPr>
        <w:t>.</w:t>
      </w:r>
    </w:p>
    <w:p w14:paraId="4DE1C473" w14:textId="09E1EB6C" w:rsidR="00115AAC" w:rsidRPr="00561DF3" w:rsidRDefault="00115AAC" w:rsidP="00CA6E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Negocjacje handlowe mogą dotyczyć </w:t>
      </w:r>
      <w:r w:rsidR="00665E8F" w:rsidRPr="00561DF3">
        <w:rPr>
          <w:rFonts w:ascii="Arial" w:hAnsi="Arial" w:cs="Arial"/>
          <w:sz w:val="22"/>
          <w:szCs w:val="22"/>
        </w:rPr>
        <w:t>c</w:t>
      </w:r>
      <w:r w:rsidRPr="00561DF3">
        <w:rPr>
          <w:rFonts w:ascii="Arial" w:hAnsi="Arial" w:cs="Arial"/>
          <w:sz w:val="22"/>
          <w:szCs w:val="22"/>
        </w:rPr>
        <w:t xml:space="preserve">eny lub kosztu oraz parametrów odnoszących się do przedmiotu i warunków realizacji Zamówienia. </w:t>
      </w:r>
    </w:p>
    <w:p w14:paraId="693A4BB6" w14:textId="77777777" w:rsidR="00115AAC" w:rsidRDefault="00115AAC" w:rsidP="00CA6E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42D7AB4E" w14:textId="3BB51B47" w:rsidR="002C5098" w:rsidRPr="00FB27FE" w:rsidRDefault="00822CDF" w:rsidP="004646C0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646C0">
        <w:rPr>
          <w:rFonts w:ascii="Arial" w:hAnsi="Arial" w:cs="Arial"/>
          <w:sz w:val="22"/>
          <w:szCs w:val="22"/>
        </w:rPr>
        <w:t xml:space="preserve">Po przeprowadzeniu negocjacji handlowych, Zamawiający zaprasza Wykonawców biorących udział w negocjacjach do </w:t>
      </w:r>
      <w:r w:rsidR="006F5C51">
        <w:rPr>
          <w:rFonts w:ascii="Arial" w:hAnsi="Arial" w:cs="Arial"/>
          <w:sz w:val="22"/>
          <w:szCs w:val="22"/>
        </w:rPr>
        <w:t>zło</w:t>
      </w:r>
      <w:r w:rsidR="00F70007">
        <w:rPr>
          <w:rFonts w:ascii="Arial" w:hAnsi="Arial" w:cs="Arial"/>
          <w:sz w:val="22"/>
          <w:szCs w:val="22"/>
        </w:rPr>
        <w:t>ż</w:t>
      </w:r>
      <w:r w:rsidR="006F5C51">
        <w:rPr>
          <w:rFonts w:ascii="Arial" w:hAnsi="Arial" w:cs="Arial"/>
          <w:sz w:val="22"/>
          <w:szCs w:val="22"/>
        </w:rPr>
        <w:t xml:space="preserve">enia </w:t>
      </w:r>
      <w:r w:rsidRPr="004646C0">
        <w:rPr>
          <w:rFonts w:ascii="Arial" w:hAnsi="Arial" w:cs="Arial"/>
          <w:sz w:val="22"/>
          <w:szCs w:val="22"/>
        </w:rPr>
        <w:t xml:space="preserve">oferty </w:t>
      </w:r>
      <w:r w:rsidR="008142AE" w:rsidRPr="004646C0">
        <w:rPr>
          <w:rFonts w:ascii="Arial" w:hAnsi="Arial" w:cs="Arial"/>
          <w:sz w:val="22"/>
          <w:szCs w:val="22"/>
        </w:rPr>
        <w:t>po negocjacjach</w:t>
      </w:r>
      <w:r w:rsidRPr="004646C0">
        <w:rPr>
          <w:rFonts w:ascii="Arial" w:hAnsi="Arial" w:cs="Arial"/>
          <w:sz w:val="22"/>
          <w:szCs w:val="22"/>
        </w:rPr>
        <w:t>, a także przekaż</w:t>
      </w:r>
      <w:r w:rsidR="005459C2" w:rsidRPr="004646C0">
        <w:rPr>
          <w:rFonts w:ascii="Arial" w:hAnsi="Arial" w:cs="Arial"/>
          <w:sz w:val="22"/>
          <w:szCs w:val="22"/>
        </w:rPr>
        <w:t>e</w:t>
      </w:r>
      <w:r w:rsidRPr="004646C0">
        <w:rPr>
          <w:rFonts w:ascii="Arial" w:hAnsi="Arial" w:cs="Arial"/>
          <w:sz w:val="22"/>
          <w:szCs w:val="22"/>
        </w:rPr>
        <w:t xml:space="preserve"> im aktualne brzmienie Dokumentów zamówienia w przypadku, </w:t>
      </w:r>
      <w:bookmarkStart w:id="26" w:name="_Hlk170729872"/>
      <w:r w:rsidRPr="004646C0">
        <w:rPr>
          <w:rFonts w:ascii="Arial" w:hAnsi="Arial" w:cs="Arial"/>
          <w:sz w:val="22"/>
          <w:szCs w:val="22"/>
        </w:rPr>
        <w:t>gdy uległy one zmianom w wyniku przeprowadzonych negocjacji, jednocześnie informując o zakresie wprowadzonych zmian</w:t>
      </w:r>
      <w:bookmarkEnd w:id="26"/>
      <w:r w:rsidRPr="004646C0">
        <w:rPr>
          <w:rFonts w:ascii="Arial" w:hAnsi="Arial" w:cs="Arial"/>
          <w:sz w:val="22"/>
          <w:szCs w:val="22"/>
        </w:rPr>
        <w:t xml:space="preserve">. </w:t>
      </w:r>
      <w:r w:rsidR="00895782" w:rsidRPr="004646C0">
        <w:rPr>
          <w:rFonts w:ascii="Arial" w:hAnsi="Arial" w:cs="Arial"/>
          <w:sz w:val="22"/>
          <w:szCs w:val="22"/>
        </w:rPr>
        <w:t>Gdy przeprowadz</w:t>
      </w:r>
      <w:r w:rsidR="00552E2C">
        <w:rPr>
          <w:rFonts w:ascii="Arial" w:hAnsi="Arial" w:cs="Arial"/>
          <w:sz w:val="22"/>
          <w:szCs w:val="22"/>
        </w:rPr>
        <w:t>one</w:t>
      </w:r>
      <w:r w:rsidR="00895782" w:rsidRPr="004646C0">
        <w:rPr>
          <w:rFonts w:ascii="Arial" w:hAnsi="Arial" w:cs="Arial"/>
          <w:sz w:val="22"/>
          <w:szCs w:val="22"/>
        </w:rPr>
        <w:t xml:space="preserve"> negocjacje handlowe nie przyniosły zakładanych przez Zamawiającego rezultatów </w:t>
      </w:r>
      <w:r w:rsidR="00D95C4E" w:rsidRPr="004646C0">
        <w:rPr>
          <w:rFonts w:ascii="Arial" w:hAnsi="Arial" w:cs="Arial"/>
          <w:sz w:val="22"/>
          <w:szCs w:val="22"/>
        </w:rPr>
        <w:t>Zamawiający zastrzega, że może podjąć decyzję o przeprowadzeniu kolejnych rund negocjacji handlowych</w:t>
      </w:r>
      <w:r w:rsidR="00AA0C0B" w:rsidRPr="004646C0">
        <w:rPr>
          <w:rFonts w:ascii="Arial" w:hAnsi="Arial" w:cs="Arial"/>
          <w:sz w:val="22"/>
          <w:szCs w:val="22"/>
        </w:rPr>
        <w:t>.</w:t>
      </w:r>
      <w:r w:rsidR="000222CA" w:rsidRPr="004646C0">
        <w:rPr>
          <w:rFonts w:ascii="Arial" w:hAnsi="Arial" w:cs="Arial"/>
          <w:sz w:val="22"/>
          <w:szCs w:val="22"/>
        </w:rPr>
        <w:t xml:space="preserve"> </w:t>
      </w:r>
    </w:p>
    <w:p w14:paraId="5F66E170" w14:textId="7FDAE7BD" w:rsidR="00115AAC" w:rsidRPr="00561DF3" w:rsidRDefault="00115AAC" w:rsidP="00784A90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Wykonawca składając ofertę </w:t>
      </w:r>
      <w:r w:rsidR="00907872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, tym samym akceptuje wszystkie zmiany wprowadzone do przedmiotu lub warunków realizacji Zamówienia/Umowy zakupowej przekazanych przez Zamawiającego w zaproszeniu do złożenia oferty </w:t>
      </w:r>
      <w:r w:rsidR="00907872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  <w:r w:rsidR="00781D59">
        <w:rPr>
          <w:rFonts w:ascii="Arial" w:hAnsi="Arial" w:cs="Arial"/>
          <w:sz w:val="22"/>
          <w:szCs w:val="22"/>
        </w:rPr>
        <w:t xml:space="preserve"> </w:t>
      </w:r>
      <w:r w:rsidR="00781D59" w:rsidRPr="0034709C">
        <w:rPr>
          <w:rFonts w:ascii="Arial" w:hAnsi="Arial" w:cs="Arial"/>
          <w:sz w:val="22"/>
          <w:szCs w:val="22"/>
        </w:rPr>
        <w:t>Złożenie oferty po negocjacjach handlowych nie wpływa na bieg terminu związania ofertą.</w:t>
      </w:r>
    </w:p>
    <w:p w14:paraId="08E368E5" w14:textId="77777777" w:rsidR="00115AAC" w:rsidRPr="00561DF3" w:rsidRDefault="00115AAC" w:rsidP="00462F80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283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173BDF8D" w14:textId="0C0F60BF" w:rsidR="00115AAC" w:rsidRPr="00561DF3" w:rsidRDefault="00115AAC" w:rsidP="00462F80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283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Oferta </w:t>
      </w:r>
      <w:r w:rsidR="00910787">
        <w:rPr>
          <w:rFonts w:ascii="Arial" w:hAnsi="Arial" w:cs="Arial"/>
          <w:sz w:val="22"/>
          <w:szCs w:val="22"/>
        </w:rPr>
        <w:t>po negocjacjach</w:t>
      </w:r>
      <w:r w:rsidR="00910787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danego Wykonawcy, o której mowa w </w:t>
      </w:r>
      <w:r w:rsidRPr="002C7383">
        <w:rPr>
          <w:rFonts w:ascii="Arial" w:hAnsi="Arial" w:cs="Arial"/>
          <w:sz w:val="22"/>
          <w:szCs w:val="22"/>
        </w:rPr>
        <w:t>ust.</w:t>
      </w:r>
      <w:r w:rsidR="003545D4" w:rsidRPr="002C7383">
        <w:rPr>
          <w:rFonts w:ascii="Arial" w:hAnsi="Arial" w:cs="Arial"/>
          <w:sz w:val="22"/>
          <w:szCs w:val="22"/>
        </w:rPr>
        <w:t xml:space="preserve"> 8</w:t>
      </w:r>
      <w:r w:rsidRPr="00561DF3">
        <w:rPr>
          <w:rFonts w:ascii="Arial" w:hAnsi="Arial" w:cs="Arial"/>
          <w:sz w:val="22"/>
          <w:szCs w:val="22"/>
        </w:rPr>
        <w:t xml:space="preserve"> nie może być mniej korzystna dla Zamawiającego od tej, którą złożył przed negocjacjami handlowymi.</w:t>
      </w:r>
    </w:p>
    <w:p w14:paraId="6EFBED33" w14:textId="6CFBB6E4" w:rsidR="00D73AD6" w:rsidRPr="00561DF3" w:rsidRDefault="00115AAC" w:rsidP="00462F80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283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dokonania zmiany przedmiotu lub warunków realizacji Zamówienia po przeprowadzeniu negocjacji handlowych, Zamawiający odrzuca ofertę Wykonawcy, który nie złożył oferty </w:t>
      </w:r>
      <w:r w:rsidR="00894FAB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</w:p>
    <w:p w14:paraId="5FEC1D37" w14:textId="67EA765C" w:rsidR="002027DB" w:rsidRPr="00561DF3" w:rsidRDefault="001727FA" w:rsidP="00462F80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283"/>
        <w:contextualSpacing/>
        <w:rPr>
          <w:rFonts w:ascii="Arial" w:hAnsi="Arial" w:cs="Arial"/>
          <w:sz w:val="22"/>
          <w:szCs w:val="22"/>
        </w:rPr>
      </w:pPr>
      <w:r w:rsidRPr="002C7383">
        <w:rPr>
          <w:rFonts w:ascii="Arial" w:hAnsi="Arial" w:cs="Arial"/>
          <w:sz w:val="22"/>
          <w:szCs w:val="22"/>
        </w:rPr>
        <w:t>Wykonawca zobowiązany jest do zachowania w poufności wszelkich informacji prawnie chronionych uzyskanych w trakcie negocjacji.</w:t>
      </w:r>
      <w:r w:rsidR="009477F6">
        <w:rPr>
          <w:rFonts w:ascii="Arial" w:hAnsi="Arial" w:cs="Arial"/>
          <w:sz w:val="22"/>
          <w:szCs w:val="22"/>
        </w:rPr>
        <w:br/>
      </w:r>
    </w:p>
    <w:p w14:paraId="764DC61C" w14:textId="338334C4" w:rsidR="00943A07" w:rsidRPr="00A21431" w:rsidRDefault="00B564BE" w:rsidP="006F4F56">
      <w:pPr>
        <w:pStyle w:val="Nagwek1"/>
      </w:pPr>
      <w:bookmarkStart w:id="27" w:name="_Toc172021731"/>
      <w:bookmarkStart w:id="28" w:name="Rozdział_12"/>
      <w:bookmarkEnd w:id="25"/>
      <w:r w:rsidRPr="00A21431">
        <w:t xml:space="preserve">Rozdział </w:t>
      </w:r>
      <w:r w:rsidR="000248B3" w:rsidRPr="00A21431">
        <w:t>XI</w:t>
      </w:r>
      <w:r w:rsidR="008B0BF4" w:rsidRPr="00A21431">
        <w:t>I</w:t>
      </w:r>
      <w:r w:rsidR="003E10F6" w:rsidRPr="00A21431">
        <w:t xml:space="preserve"> –</w:t>
      </w:r>
      <w:r w:rsidR="000248B3" w:rsidRPr="00A21431">
        <w:t xml:space="preserve"> Informacje o przepr</w:t>
      </w:r>
      <w:r w:rsidR="009D772A" w:rsidRPr="00A21431">
        <w:t>owadzeniu aukcji elektronicznej</w:t>
      </w:r>
      <w:bookmarkEnd w:id="27"/>
    </w:p>
    <w:p w14:paraId="23F9CDF0" w14:textId="5215E933" w:rsidR="00822FFE" w:rsidRPr="00A21431" w:rsidRDefault="00BA7675" w:rsidP="00462F80">
      <w:pPr>
        <w:pStyle w:val="Akapitzlist"/>
        <w:tabs>
          <w:tab w:val="left" w:pos="851"/>
          <w:tab w:val="left" w:pos="993"/>
        </w:tabs>
        <w:suppressAutoHyphens w:val="0"/>
        <w:autoSpaceDE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4509A3">
        <w:rPr>
          <w:rFonts w:ascii="Arial" w:hAnsi="Arial" w:cs="Arial"/>
          <w:bCs/>
          <w:sz w:val="22"/>
          <w:szCs w:val="22"/>
        </w:rPr>
        <w:t xml:space="preserve">Zamawiający </w:t>
      </w:r>
      <w:r w:rsidRPr="00462F80">
        <w:rPr>
          <w:rFonts w:ascii="Arial" w:hAnsi="Arial" w:cs="Arial"/>
          <w:bCs/>
          <w:sz w:val="22"/>
          <w:szCs w:val="22"/>
        </w:rPr>
        <w:t>nie zamierza</w:t>
      </w:r>
      <w:r w:rsidRPr="004509A3">
        <w:rPr>
          <w:rFonts w:ascii="Arial" w:hAnsi="Arial" w:cs="Arial"/>
          <w:bCs/>
          <w:sz w:val="22"/>
          <w:szCs w:val="22"/>
        </w:rPr>
        <w:t xml:space="preserve"> dokonać wyboru najkorzystniejszej oferty z zastosowaniem aukcji elektronicznej. </w:t>
      </w:r>
      <w:r w:rsidR="005B1620">
        <w:rPr>
          <w:rFonts w:ascii="Arial" w:hAnsi="Arial" w:cs="Arial"/>
          <w:bCs/>
          <w:sz w:val="22"/>
          <w:szCs w:val="22"/>
        </w:rPr>
        <w:br/>
      </w:r>
    </w:p>
    <w:p w14:paraId="587609C9" w14:textId="2DA02B03" w:rsidR="00822FFE" w:rsidRPr="00A21431" w:rsidRDefault="00822FFE" w:rsidP="00462F80">
      <w:pPr>
        <w:pStyle w:val="Nagwek1"/>
        <w:rPr>
          <w:lang w:eastAsia="pl-PL"/>
        </w:rPr>
      </w:pPr>
      <w:bookmarkStart w:id="29" w:name="_Toc172021732"/>
      <w:bookmarkStart w:id="30" w:name="Rozdział_13"/>
      <w:bookmarkEnd w:id="28"/>
      <w:r w:rsidRPr="00A21431">
        <w:t>Rozdział</w:t>
      </w:r>
      <w:r w:rsidRPr="00A21431">
        <w:rPr>
          <w:lang w:eastAsia="pl-PL"/>
        </w:rPr>
        <w:t xml:space="preserve"> XIII </w:t>
      </w:r>
      <w:r w:rsidRPr="00A21431">
        <w:t>–</w:t>
      </w:r>
      <w:r w:rsidRPr="00A21431">
        <w:rPr>
          <w:lang w:eastAsia="pl-PL"/>
        </w:rPr>
        <w:t xml:space="preserve"> Informacje o formalnościach, jakie powinny zostać dopełnione po wyborze oferty</w:t>
      </w:r>
      <w:r w:rsidR="00427C89" w:rsidRPr="00A21431">
        <w:rPr>
          <w:lang w:eastAsia="pl-PL"/>
        </w:rPr>
        <w:t>,</w:t>
      </w:r>
      <w:r w:rsidRPr="00A21431">
        <w:rPr>
          <w:lang w:eastAsia="pl-PL"/>
        </w:rPr>
        <w:t xml:space="preserve"> w celu zawarcia umowy zakupowej</w:t>
      </w:r>
      <w:bookmarkEnd w:id="29"/>
    </w:p>
    <w:p w14:paraId="43623B76" w14:textId="1BD4597D" w:rsidR="00822FFE" w:rsidRPr="00A21431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A21431">
        <w:rPr>
          <w:rFonts w:ascii="Arial" w:hAnsi="Arial" w:cs="Arial"/>
          <w:sz w:val="22"/>
          <w:szCs w:val="22"/>
        </w:rPr>
        <w:t>nie później niż przed upływem terminu związania ofertą. Umowa zakupowa może zostać zawarta po upływie terminu związania ofertą, jeżeli</w:t>
      </w:r>
      <w:r w:rsidR="00AD5BA1">
        <w:rPr>
          <w:rFonts w:ascii="Arial" w:hAnsi="Arial" w:cs="Arial"/>
          <w:sz w:val="22"/>
          <w:szCs w:val="22"/>
        </w:rPr>
        <w:t xml:space="preserve"> </w:t>
      </w:r>
      <w:r w:rsidRPr="00A21431">
        <w:rPr>
          <w:rFonts w:ascii="Arial" w:hAnsi="Arial" w:cs="Arial"/>
          <w:sz w:val="22"/>
          <w:szCs w:val="22"/>
        </w:rPr>
        <w:t>Wykonawca wyrazi zgodę na zawarcie umowy na warunkach określonych w złożonej ofercie.</w:t>
      </w:r>
    </w:p>
    <w:p w14:paraId="2A8FF6BC" w14:textId="77777777" w:rsidR="00822FFE" w:rsidRPr="00A21431" w:rsidRDefault="00822FFE" w:rsidP="00CA6E48">
      <w:pPr>
        <w:numPr>
          <w:ilvl w:val="1"/>
          <w:numId w:val="1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6FF94E1B" w14:textId="1299BC63" w:rsidR="00822FFE" w:rsidRPr="00A21431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Przed zawarciem umowy Wykonawca winien wnieść zabezpieczenie należytego wykonania umowy na zasadach określonych w </w:t>
      </w:r>
      <w:r w:rsidRPr="00462F80">
        <w:rPr>
          <w:rFonts w:ascii="Arial" w:hAnsi="Arial" w:cs="Arial"/>
          <w:sz w:val="22"/>
          <w:szCs w:val="22"/>
          <w:lang w:eastAsia="pl-PL"/>
        </w:rPr>
        <w:t>roz</w:t>
      </w:r>
      <w:r w:rsidR="003B06EF" w:rsidRPr="00462F80">
        <w:rPr>
          <w:rFonts w:ascii="Arial" w:hAnsi="Arial" w:cs="Arial"/>
          <w:sz w:val="22"/>
          <w:szCs w:val="22"/>
          <w:lang w:eastAsia="pl-PL"/>
        </w:rPr>
        <w:t>dz.</w:t>
      </w:r>
      <w:r w:rsidRPr="00462F80">
        <w:rPr>
          <w:rFonts w:ascii="Arial" w:hAnsi="Arial" w:cs="Arial"/>
          <w:sz w:val="22"/>
          <w:szCs w:val="22"/>
          <w:lang w:eastAsia="pl-PL"/>
        </w:rPr>
        <w:t xml:space="preserve"> X</w:t>
      </w:r>
      <w:r w:rsidR="00CC444D" w:rsidRPr="00462F80">
        <w:rPr>
          <w:rFonts w:ascii="Arial" w:hAnsi="Arial" w:cs="Arial"/>
          <w:sz w:val="22"/>
          <w:szCs w:val="22"/>
          <w:lang w:eastAsia="pl-PL"/>
        </w:rPr>
        <w:t>IV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 SWZ.</w:t>
      </w:r>
      <w:r w:rsidR="00AD5BA1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4A364A68" w14:textId="4881A238" w:rsidR="00822FFE" w:rsidRPr="003B06EF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Jeżeli Wykonawca, którego oferta została wybrana, uchyla się od zawarcia umowy </w:t>
      </w:r>
      <w:r w:rsidR="005C347A" w:rsidRPr="00A21431">
        <w:rPr>
          <w:rFonts w:ascii="Arial" w:hAnsi="Arial" w:cs="Arial"/>
          <w:sz w:val="22"/>
          <w:szCs w:val="22"/>
          <w:lang w:eastAsia="pl-PL"/>
        </w:rPr>
        <w:t>zakupowej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462F80">
        <w:rPr>
          <w:rFonts w:ascii="Arial" w:hAnsi="Arial" w:cs="Arial"/>
          <w:iCs/>
          <w:sz w:val="22"/>
          <w:szCs w:val="22"/>
          <w:lang w:eastAsia="pl-PL"/>
        </w:rPr>
        <w:t>lub nie wnosi wymaganego zabezpieczenia należytego wykonania umowy</w:t>
      </w:r>
      <w:r w:rsidRPr="003B06EF">
        <w:rPr>
          <w:rFonts w:ascii="Arial" w:hAnsi="Arial" w:cs="Arial"/>
          <w:iCs/>
          <w:sz w:val="22"/>
          <w:szCs w:val="22"/>
          <w:lang w:eastAsia="pl-PL"/>
        </w:rPr>
        <w:t>,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 Zamawiający może wybrać ofertę najkorzystniejszą spośród pozostałych ofert bez </w:t>
      </w:r>
      <w:r w:rsidRPr="00A21431">
        <w:rPr>
          <w:rFonts w:ascii="Arial" w:hAnsi="Arial" w:cs="Arial"/>
          <w:sz w:val="22"/>
          <w:szCs w:val="22"/>
          <w:lang w:eastAsia="pl-PL"/>
        </w:rPr>
        <w:lastRenderedPageBreak/>
        <w:t xml:space="preserve">przeprowadzania ich ponownego badania i oceny, chyba że zachodzą przesłanki unieważnienia </w:t>
      </w:r>
      <w:r w:rsidR="001F443F" w:rsidRPr="00A21431">
        <w:rPr>
          <w:rFonts w:ascii="Arial" w:hAnsi="Arial" w:cs="Arial"/>
          <w:sz w:val="22"/>
          <w:szCs w:val="22"/>
          <w:lang w:eastAsia="pl-PL"/>
        </w:rPr>
        <w:t>P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ostępowania zakupowego, o których </w:t>
      </w:r>
      <w:r w:rsidRPr="003B06EF">
        <w:rPr>
          <w:rFonts w:ascii="Arial" w:hAnsi="Arial" w:cs="Arial"/>
          <w:sz w:val="22"/>
          <w:szCs w:val="22"/>
          <w:lang w:eastAsia="pl-PL"/>
        </w:rPr>
        <w:t xml:space="preserve">mowa w </w:t>
      </w:r>
      <w:r w:rsidRPr="00462F80">
        <w:rPr>
          <w:rFonts w:ascii="Arial" w:hAnsi="Arial" w:cs="Arial"/>
          <w:sz w:val="22"/>
          <w:szCs w:val="22"/>
          <w:lang w:eastAsia="pl-PL"/>
        </w:rPr>
        <w:t>§</w:t>
      </w:r>
      <w:r w:rsidR="00437869" w:rsidRPr="00462F80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462F80">
        <w:rPr>
          <w:rFonts w:ascii="Arial" w:hAnsi="Arial" w:cs="Arial"/>
          <w:sz w:val="22"/>
          <w:szCs w:val="22"/>
          <w:lang w:eastAsia="pl-PL"/>
        </w:rPr>
        <w:t>32</w:t>
      </w:r>
      <w:r w:rsidRPr="003B06EF">
        <w:rPr>
          <w:rFonts w:ascii="Arial" w:hAnsi="Arial" w:cs="Arial"/>
          <w:sz w:val="22"/>
          <w:szCs w:val="22"/>
          <w:lang w:eastAsia="pl-PL"/>
        </w:rPr>
        <w:t xml:space="preserve"> Regulaminu.</w:t>
      </w:r>
    </w:p>
    <w:p w14:paraId="1FD16780" w14:textId="0F1D1A38" w:rsidR="00822FFE" w:rsidRPr="00A21431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3B06EF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</w:t>
      </w:r>
      <w:r w:rsidR="001F443F" w:rsidRPr="003B06EF">
        <w:rPr>
          <w:rFonts w:ascii="Arial" w:hAnsi="Arial" w:cs="Arial"/>
          <w:sz w:val="22"/>
          <w:szCs w:val="22"/>
          <w:lang w:eastAsia="pl-PL"/>
        </w:rPr>
        <w:t>zakupowej</w:t>
      </w:r>
      <w:r w:rsidRPr="003B06EF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mowa w </w:t>
      </w:r>
      <w:r w:rsidRPr="00462F80">
        <w:rPr>
          <w:rFonts w:ascii="Arial" w:hAnsi="Arial" w:cs="Arial"/>
          <w:sz w:val="22"/>
          <w:szCs w:val="22"/>
          <w:lang w:eastAsia="pl-PL"/>
        </w:rPr>
        <w:t>§</w:t>
      </w:r>
      <w:r w:rsidR="00437869" w:rsidRPr="00462F80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462F80">
        <w:rPr>
          <w:rFonts w:ascii="Arial" w:hAnsi="Arial" w:cs="Arial"/>
          <w:sz w:val="22"/>
          <w:szCs w:val="22"/>
          <w:lang w:eastAsia="pl-PL"/>
        </w:rPr>
        <w:t>8 ust. 3</w:t>
      </w:r>
      <w:r w:rsidRPr="003B06EF">
        <w:rPr>
          <w:rFonts w:ascii="Arial" w:hAnsi="Arial" w:cs="Arial"/>
          <w:sz w:val="22"/>
          <w:szCs w:val="22"/>
          <w:lang w:eastAsia="pl-PL"/>
        </w:rPr>
        <w:t xml:space="preserve"> Regulaminu</w:t>
      </w:r>
      <w:r w:rsidRPr="00A21431">
        <w:rPr>
          <w:rFonts w:ascii="Arial" w:hAnsi="Arial" w:cs="Arial"/>
          <w:sz w:val="22"/>
          <w:szCs w:val="22"/>
          <w:lang w:eastAsia="pl-PL"/>
        </w:rPr>
        <w:t>.</w:t>
      </w:r>
    </w:p>
    <w:p w14:paraId="3F7C6CAC" w14:textId="77777777" w:rsidR="00822FFE" w:rsidRPr="00A21431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2361CDCA" w14:textId="4C2E3692" w:rsidR="00822FFE" w:rsidRPr="00A21431" w:rsidRDefault="00822FFE" w:rsidP="00CA6E48">
      <w:pPr>
        <w:numPr>
          <w:ilvl w:val="1"/>
          <w:numId w:val="16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>odpis z KRS lub wypis z ewidencji działalności gospodarczej (jeżeli dane w nim zawarte uległy zmianie po dacie składania ofert)</w:t>
      </w:r>
      <w:r w:rsidR="00C203B2" w:rsidRPr="00A21431">
        <w:rPr>
          <w:rFonts w:ascii="Arial" w:hAnsi="Arial" w:cs="Arial"/>
          <w:sz w:val="22"/>
          <w:szCs w:val="22"/>
          <w:lang w:eastAsia="pl-PL"/>
        </w:rPr>
        <w:t>;</w:t>
      </w:r>
    </w:p>
    <w:p w14:paraId="2997AA24" w14:textId="2997B615" w:rsidR="000106B6" w:rsidRPr="00A21431" w:rsidRDefault="00822FFE" w:rsidP="00AD5BA1">
      <w:pPr>
        <w:numPr>
          <w:ilvl w:val="1"/>
          <w:numId w:val="16"/>
        </w:numPr>
        <w:tabs>
          <w:tab w:val="left" w:pos="4242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>dokument wniesienia zabezpieczenia należytego wykonania umowy w oryginale</w:t>
      </w:r>
      <w:r w:rsidR="00AD1C51" w:rsidRPr="00A21431">
        <w:rPr>
          <w:rFonts w:ascii="Arial" w:hAnsi="Arial" w:cs="Arial"/>
          <w:sz w:val="22"/>
          <w:szCs w:val="22"/>
          <w:lang w:eastAsia="pl-PL"/>
        </w:rPr>
        <w:t>.</w:t>
      </w:r>
      <w:r w:rsidR="00B16151">
        <w:rPr>
          <w:rFonts w:ascii="Arial" w:hAnsi="Arial" w:cs="Arial"/>
          <w:sz w:val="22"/>
          <w:szCs w:val="22"/>
          <w:lang w:eastAsia="pl-PL"/>
        </w:rPr>
        <w:br/>
      </w:r>
    </w:p>
    <w:p w14:paraId="58DE3DBE" w14:textId="2567BB33" w:rsidR="00751E4A" w:rsidRPr="00561DF3" w:rsidRDefault="00B564BE" w:rsidP="00462F80">
      <w:pPr>
        <w:pStyle w:val="Nagwek1"/>
      </w:pPr>
      <w:bookmarkStart w:id="31" w:name="_Toc172021733"/>
      <w:bookmarkStart w:id="32" w:name="Rozdział_14"/>
      <w:bookmarkEnd w:id="30"/>
      <w:r w:rsidRPr="00561DF3">
        <w:t xml:space="preserve">Rozdział </w:t>
      </w:r>
      <w:r w:rsidR="00900672" w:rsidRPr="00561DF3">
        <w:t>X</w:t>
      </w:r>
      <w:r w:rsidR="00822FFE" w:rsidRPr="00561DF3">
        <w:t>IV</w:t>
      </w:r>
      <w:r w:rsidR="003E10F6" w:rsidRPr="00561DF3">
        <w:t xml:space="preserve"> –</w:t>
      </w:r>
      <w:r w:rsidR="00900672" w:rsidRPr="00561DF3">
        <w:t xml:space="preserve"> Wymagania dotyczące zabezpiecz</w:t>
      </w:r>
      <w:r w:rsidR="009D772A" w:rsidRPr="00561DF3">
        <w:t>enia należytego wykonania umowy</w:t>
      </w:r>
      <w:bookmarkEnd w:id="31"/>
    </w:p>
    <w:p w14:paraId="525E7623" w14:textId="38A38190" w:rsidR="00DD263F" w:rsidRPr="00561DF3" w:rsidRDefault="00DD263F" w:rsidP="00DD263F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Wybrany Wykonawca zobowiązany jest </w:t>
      </w:r>
      <w:r>
        <w:rPr>
          <w:rFonts w:ascii="Arial" w:hAnsi="Arial" w:cs="Arial"/>
          <w:sz w:val="22"/>
          <w:szCs w:val="22"/>
          <w:lang w:eastAsia="pl-PL"/>
        </w:rPr>
        <w:t xml:space="preserve">do dnia przyjęcia Zlecenia, którego wartość przekroczy kwotę </w:t>
      </w:r>
      <w:r w:rsidRPr="008408E2">
        <w:rPr>
          <w:rFonts w:ascii="Arial" w:hAnsi="Arial" w:cs="Arial"/>
          <w:b/>
          <w:bCs/>
          <w:sz w:val="22"/>
          <w:szCs w:val="22"/>
          <w:lang w:eastAsia="pl-PL"/>
        </w:rPr>
        <w:t xml:space="preserve">200 000,00 zł </w:t>
      </w:r>
      <w:r>
        <w:rPr>
          <w:rFonts w:ascii="Arial" w:hAnsi="Arial" w:cs="Arial"/>
          <w:sz w:val="22"/>
          <w:szCs w:val="22"/>
          <w:lang w:eastAsia="pl-PL"/>
        </w:rPr>
        <w:t>netto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wnieść zabezpieczenie należytego wykonania umowy w wysokości </w:t>
      </w:r>
      <w:r>
        <w:rPr>
          <w:rFonts w:ascii="Arial" w:hAnsi="Arial" w:cs="Arial"/>
          <w:b/>
          <w:bCs/>
          <w:sz w:val="22"/>
          <w:szCs w:val="22"/>
          <w:lang w:eastAsia="pl-PL"/>
        </w:rPr>
        <w:t>2</w:t>
      </w:r>
      <w:r w:rsidRPr="00705548">
        <w:rPr>
          <w:rFonts w:ascii="Arial" w:hAnsi="Arial" w:cs="Arial"/>
          <w:b/>
          <w:bCs/>
          <w:sz w:val="22"/>
          <w:szCs w:val="22"/>
          <w:lang w:eastAsia="pl-PL"/>
        </w:rPr>
        <w:t>%</w:t>
      </w:r>
      <w:r>
        <w:rPr>
          <w:rFonts w:ascii="Arial" w:hAnsi="Arial" w:cs="Arial"/>
          <w:sz w:val="22"/>
          <w:szCs w:val="22"/>
          <w:lang w:eastAsia="pl-PL"/>
        </w:rPr>
        <w:t xml:space="preserve"> wynagrodzenia brutto </w:t>
      </w:r>
      <w:r w:rsidRPr="00705548">
        <w:rPr>
          <w:rFonts w:ascii="Arial" w:hAnsi="Arial" w:cs="Arial"/>
          <w:sz w:val="22"/>
          <w:szCs w:val="22"/>
          <w:lang w:eastAsia="pl-PL"/>
        </w:rPr>
        <w:t>należnego Wykonawcy na podstawie umowy zakupowej, w formie przewidzianej w § 35 ust. 6 Regulaminu.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7C1C6E54" w14:textId="0F5216F6" w:rsidR="00377C4C" w:rsidRPr="00561DF3" w:rsidRDefault="00377C4C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wnoszenia przez Wykonawcę zabezpieczenia należytego wykonania umowy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formie gwarancji, gwarancja ma być, co najmniej gwarancją bezwarunkową, nieodwołalną, płatną na pierwsze żądanie Zamawiającego</w:t>
      </w:r>
      <w:r w:rsidR="00D16CD8">
        <w:rPr>
          <w:rFonts w:ascii="Arial" w:hAnsi="Arial" w:cs="Arial"/>
          <w:sz w:val="22"/>
          <w:szCs w:val="22"/>
          <w:lang w:eastAsia="pl-PL"/>
        </w:rPr>
        <w:t>,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16CD8" w:rsidRPr="00D16CD8">
        <w:rPr>
          <w:rFonts w:ascii="Arial" w:hAnsi="Arial" w:cs="Arial"/>
          <w:sz w:val="22"/>
          <w:szCs w:val="22"/>
          <w:lang w:eastAsia="pl-PL"/>
        </w:rPr>
        <w:t xml:space="preserve">dokonane w formie pisemnej lub oświadczenia woli złożonego w postaci elektronicznej opatrzonego kwalifikowanym podpisem elektronicznym, do której zastosowanie będzie miało </w:t>
      </w:r>
      <w:r w:rsidRPr="00561DF3">
        <w:rPr>
          <w:rFonts w:ascii="Arial" w:hAnsi="Arial" w:cs="Arial"/>
          <w:sz w:val="22"/>
          <w:szCs w:val="22"/>
          <w:lang w:eastAsia="pl-PL"/>
        </w:rPr>
        <w:t>praw</w:t>
      </w:r>
      <w:r w:rsidR="00D16CD8">
        <w:rPr>
          <w:rFonts w:ascii="Arial" w:hAnsi="Arial" w:cs="Arial"/>
          <w:sz w:val="22"/>
          <w:szCs w:val="22"/>
          <w:lang w:eastAsia="pl-PL"/>
        </w:rPr>
        <w:t>o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polski</w:t>
      </w:r>
      <w:r w:rsidR="00D16CD8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>.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treści gwarancji nie mogą być wymienione jakiekolwiek warunki </w:t>
      </w:r>
      <w:r w:rsidR="00C203B2" w:rsidRPr="00561DF3">
        <w:rPr>
          <w:rFonts w:ascii="Arial" w:hAnsi="Arial" w:cs="Arial"/>
          <w:sz w:val="22"/>
          <w:szCs w:val="22"/>
          <w:lang w:eastAsia="pl-PL"/>
        </w:rPr>
        <w:t>i</w:t>
      </w:r>
      <w:r w:rsidR="00C203B2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dokumenty uzasadniające roszczenie. Treść gwarancji powinna być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346DC" w:rsidRPr="00561DF3">
        <w:rPr>
          <w:rFonts w:ascii="Arial" w:hAnsi="Arial" w:cs="Arial"/>
          <w:sz w:val="22"/>
          <w:szCs w:val="22"/>
          <w:lang w:eastAsia="pl-PL"/>
        </w:rPr>
        <w:t xml:space="preserve">zasadniczo </w:t>
      </w:r>
      <w:r w:rsidRPr="00561DF3">
        <w:rPr>
          <w:rFonts w:ascii="Arial" w:hAnsi="Arial" w:cs="Arial"/>
          <w:sz w:val="22"/>
          <w:szCs w:val="22"/>
          <w:lang w:eastAsia="pl-PL"/>
        </w:rPr>
        <w:t>zgodna z</w:t>
      </w:r>
      <w:r w:rsidR="0014061D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061D">
        <w:rPr>
          <w:rFonts w:ascii="Arial" w:hAnsi="Arial" w:cs="Arial"/>
          <w:sz w:val="22"/>
          <w:szCs w:val="22"/>
          <w:lang w:eastAsia="pl-PL"/>
        </w:rPr>
        <w:t xml:space="preserve">wzorem stanowiącym </w:t>
      </w:r>
      <w:r w:rsidR="0014061D" w:rsidRPr="00462F80">
        <w:rPr>
          <w:rFonts w:ascii="Arial" w:hAnsi="Arial" w:cs="Arial"/>
          <w:b/>
          <w:bCs/>
          <w:sz w:val="22"/>
          <w:szCs w:val="22"/>
          <w:lang w:eastAsia="pl-PL"/>
        </w:rPr>
        <w:t>Z</w:t>
      </w:r>
      <w:r w:rsidRPr="00462F80">
        <w:rPr>
          <w:rFonts w:ascii="Arial" w:hAnsi="Arial" w:cs="Arial"/>
          <w:b/>
          <w:bCs/>
          <w:sz w:val="22"/>
          <w:szCs w:val="22"/>
          <w:lang w:eastAsia="pl-PL"/>
        </w:rPr>
        <w:t>ałącz</w:t>
      </w:r>
      <w:r w:rsidR="0014061D" w:rsidRPr="00462F80">
        <w:rPr>
          <w:rFonts w:ascii="Arial" w:hAnsi="Arial" w:cs="Arial"/>
          <w:b/>
          <w:bCs/>
          <w:sz w:val="22"/>
          <w:szCs w:val="22"/>
          <w:lang w:eastAsia="pl-PL"/>
        </w:rPr>
        <w:t>nik</w:t>
      </w:r>
      <w:r w:rsidRPr="00462F80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="0014061D" w:rsidRPr="00462F80">
        <w:rPr>
          <w:rFonts w:ascii="Arial" w:hAnsi="Arial" w:cs="Arial"/>
          <w:b/>
          <w:bCs/>
          <w:sz w:val="22"/>
          <w:szCs w:val="22"/>
          <w:lang w:eastAsia="pl-PL"/>
        </w:rPr>
        <w:t xml:space="preserve">nr </w:t>
      </w:r>
      <w:r w:rsidR="001E068D">
        <w:rPr>
          <w:rFonts w:ascii="Arial" w:hAnsi="Arial" w:cs="Arial"/>
          <w:b/>
          <w:bCs/>
          <w:sz w:val="22"/>
          <w:szCs w:val="22"/>
          <w:lang w:eastAsia="pl-PL"/>
        </w:rPr>
        <w:t>8</w:t>
      </w:r>
      <w:r w:rsidR="0014061D">
        <w:rPr>
          <w:rFonts w:ascii="Arial" w:hAnsi="Arial" w:cs="Arial"/>
          <w:sz w:val="22"/>
          <w:szCs w:val="22"/>
          <w:lang w:eastAsia="pl-PL"/>
        </w:rPr>
        <w:t xml:space="preserve"> </w:t>
      </w:r>
      <w:r w:rsidR="00870E44" w:rsidRPr="00561DF3">
        <w:rPr>
          <w:rFonts w:ascii="Arial" w:hAnsi="Arial" w:cs="Arial"/>
          <w:sz w:val="22"/>
          <w:szCs w:val="22"/>
          <w:lang w:eastAsia="pl-PL"/>
        </w:rPr>
        <w:t>do SWZ</w:t>
      </w:r>
      <w:r w:rsidRPr="00561DF3">
        <w:rPr>
          <w:rFonts w:ascii="Arial" w:hAnsi="Arial" w:cs="Arial"/>
          <w:sz w:val="22"/>
          <w:szCs w:val="22"/>
          <w:lang w:eastAsia="pl-PL"/>
        </w:rPr>
        <w:t>. Przed złożeniem gwarancji Wykonawca uzyska od Zamawiającego akceptację jej treści.</w:t>
      </w:r>
    </w:p>
    <w:p w14:paraId="69C17D48" w14:textId="7B166A82" w:rsidR="00377C4C" w:rsidRDefault="00787DA6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Gwarancja</w:t>
      </w:r>
      <w:r w:rsidR="00501A59" w:rsidRPr="00561DF3">
        <w:rPr>
          <w:rFonts w:ascii="Arial" w:hAnsi="Arial" w:cs="Arial"/>
          <w:sz w:val="22"/>
          <w:szCs w:val="22"/>
          <w:lang w:eastAsia="pl-PL"/>
        </w:rPr>
        <w:t xml:space="preserve"> wystawiona przez bank lub zakła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 ubezpieczeń nienadzorowanych przez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Komisję Nadzoru Finansowego (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 xml:space="preserve">dalej: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„</w:t>
      </w:r>
      <w:r w:rsidRPr="00561DF3">
        <w:rPr>
          <w:rFonts w:ascii="Arial" w:hAnsi="Arial" w:cs="Arial"/>
          <w:b/>
          <w:sz w:val="22"/>
          <w:szCs w:val="22"/>
          <w:lang w:eastAsia="pl-PL"/>
        </w:rPr>
        <w:t>KNF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”)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albo wystawiona przez zagraniczną instytucję kredytową lub ubezpieczeniową nienotyfikowaną w KNF wymaga uzyskania </w:t>
      </w:r>
      <w:proofErr w:type="spellStart"/>
      <w:r w:rsidRPr="00561DF3">
        <w:rPr>
          <w:rFonts w:ascii="Arial" w:hAnsi="Arial" w:cs="Arial"/>
          <w:sz w:val="22"/>
          <w:szCs w:val="22"/>
          <w:lang w:eastAsia="pl-PL"/>
        </w:rPr>
        <w:t>regwarancji</w:t>
      </w:r>
      <w:proofErr w:type="spellEnd"/>
      <w:r w:rsidRPr="00561DF3">
        <w:rPr>
          <w:rFonts w:ascii="Arial" w:hAnsi="Arial" w:cs="Arial"/>
          <w:sz w:val="22"/>
          <w:szCs w:val="22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 KNF </w:t>
      </w:r>
      <w:hyperlink r:id="rId17" w:tooltip="https://www.knf.gov.pl" w:history="1">
        <w:r w:rsidRPr="00561DF3">
          <w:rPr>
            <w:rStyle w:val="Hipercze"/>
            <w:rFonts w:ascii="Arial" w:hAnsi="Arial" w:cs="Arial"/>
            <w:sz w:val="22"/>
            <w:szCs w:val="22"/>
            <w:lang w:eastAsia="pl-PL"/>
          </w:rPr>
          <w:t>https://www.knf.gov.pl</w:t>
        </w:r>
      </w:hyperlink>
      <w:r w:rsidRPr="00561DF3">
        <w:rPr>
          <w:rFonts w:ascii="Arial" w:hAnsi="Arial" w:cs="Arial"/>
          <w:sz w:val="22"/>
          <w:szCs w:val="22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1774689F" w14:textId="036117BF" w:rsidR="00906944" w:rsidRPr="00561DF3" w:rsidRDefault="00906944" w:rsidP="0090136C">
      <w:pPr>
        <w:numPr>
          <w:ilvl w:val="1"/>
          <w:numId w:val="19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906944">
        <w:rPr>
          <w:rFonts w:ascii="Arial" w:hAnsi="Arial" w:cs="Arial"/>
          <w:bCs/>
          <w:sz w:val="22"/>
          <w:szCs w:val="22"/>
          <w:lang w:eastAsia="pl-PL"/>
        </w:rPr>
        <w:lastRenderedPageBreak/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</w:t>
      </w:r>
      <w:r>
        <w:rPr>
          <w:rFonts w:ascii="Arial" w:hAnsi="Arial" w:cs="Arial"/>
          <w:bCs/>
          <w:sz w:val="22"/>
          <w:szCs w:val="22"/>
          <w:lang w:eastAsia="pl-PL"/>
        </w:rPr>
        <w:t>.</w:t>
      </w:r>
    </w:p>
    <w:p w14:paraId="3EF01B3B" w14:textId="1B99ABE5" w:rsidR="00377C4C" w:rsidRPr="00561DF3" w:rsidRDefault="00377C4C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noProof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Gwarancje muszą zawierać (oprócz elementów właściwych dla każdej formy, określonych przepisami prawa</w:t>
      </w:r>
      <w:r w:rsidR="00C942F1" w:rsidRPr="00561DF3">
        <w:rPr>
          <w:rFonts w:ascii="Arial" w:hAnsi="Arial" w:cs="Arial"/>
          <w:sz w:val="22"/>
          <w:szCs w:val="22"/>
          <w:lang w:eastAsia="pl-PL"/>
        </w:rPr>
        <w:t>)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>nazwę i adres Zamawiającego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i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oznaczenie (numer 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>i </w:t>
      </w:r>
      <w:r w:rsidRPr="00561DF3">
        <w:rPr>
          <w:rFonts w:ascii="Arial" w:hAnsi="Arial" w:cs="Arial"/>
          <w:sz w:val="22"/>
          <w:szCs w:val="22"/>
          <w:lang w:eastAsia="pl-PL"/>
        </w:rPr>
        <w:t>nazwa) umowy.</w:t>
      </w:r>
    </w:p>
    <w:p w14:paraId="1C518BBD" w14:textId="77777777" w:rsidR="00B47FA2" w:rsidRPr="00561DF3" w:rsidRDefault="00B47FA2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Zabezpieczenie należytego wykonania umowy wnoszone w pieniądzu należy przelać na następujący rachunek Zamawiającego:</w:t>
      </w:r>
    </w:p>
    <w:p w14:paraId="2D927F2B" w14:textId="77777777" w:rsidR="003B06EF" w:rsidRPr="005A5D89" w:rsidRDefault="003B06EF" w:rsidP="003B06EF">
      <w:pPr>
        <w:spacing w:line="360" w:lineRule="auto"/>
        <w:ind w:left="567" w:hanging="283"/>
        <w:jc w:val="left"/>
        <w:rPr>
          <w:rFonts w:ascii="Arial" w:hAnsi="Arial" w:cs="Arial"/>
          <w:b/>
          <w:bCs/>
          <w:i/>
          <w:sz w:val="22"/>
          <w:szCs w:val="22"/>
        </w:rPr>
      </w:pPr>
      <w:r w:rsidRPr="005A5D89">
        <w:rPr>
          <w:rFonts w:ascii="Arial" w:hAnsi="Arial" w:cs="Arial"/>
          <w:b/>
          <w:bCs/>
          <w:sz w:val="22"/>
          <w:szCs w:val="22"/>
        </w:rPr>
        <w:t xml:space="preserve">Bank PKO BP nr 66 1020 1026 0000 1502 0287 4675 </w:t>
      </w:r>
    </w:p>
    <w:p w14:paraId="37D53B1B" w14:textId="2E401282" w:rsidR="00511090" w:rsidRDefault="003B06EF" w:rsidP="00462F80">
      <w:pPr>
        <w:spacing w:line="360" w:lineRule="auto"/>
        <w:ind w:left="0" w:firstLine="284"/>
        <w:jc w:val="left"/>
        <w:rPr>
          <w:rFonts w:ascii="Arial" w:hAnsi="Arial" w:cs="Arial"/>
          <w:sz w:val="22"/>
          <w:szCs w:val="22"/>
        </w:rPr>
      </w:pPr>
      <w:r w:rsidRPr="005A5D89">
        <w:rPr>
          <w:rFonts w:ascii="Arial" w:hAnsi="Arial" w:cs="Arial"/>
          <w:b/>
          <w:bCs/>
          <w:sz w:val="22"/>
          <w:szCs w:val="22"/>
        </w:rPr>
        <w:t xml:space="preserve">SWIFT: BPKOPLPW </w:t>
      </w:r>
    </w:p>
    <w:p w14:paraId="0A495C25" w14:textId="77777777" w:rsidR="00B47FA2" w:rsidRPr="00561DF3" w:rsidRDefault="00511090" w:rsidP="00CA6E48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3B60A90B" w14:textId="4545A84F" w:rsidR="00377C4C" w:rsidRPr="00561DF3" w:rsidRDefault="00377C4C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0641EE48" w14:textId="77777777" w:rsidR="00377C4C" w:rsidRPr="00561DF3" w:rsidRDefault="00377C4C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oferty wspólnej dopuszcza się podział zabezpieczenia należytego wykonania umowy pomiędzy Wykonawców składających ofertę, przy czym suma jego wszystkich części nie może być niższa od wymieni</w:t>
      </w:r>
      <w:r w:rsidRPr="00504C97">
        <w:rPr>
          <w:rFonts w:ascii="Arial" w:hAnsi="Arial" w:cs="Arial"/>
          <w:sz w:val="22"/>
          <w:szCs w:val="22"/>
          <w:lang w:eastAsia="pl-PL"/>
        </w:rPr>
        <w:t>onej w </w:t>
      </w:r>
      <w:r w:rsidR="00706660" w:rsidRPr="00462F80">
        <w:rPr>
          <w:rFonts w:ascii="Arial" w:hAnsi="Arial" w:cs="Arial"/>
          <w:sz w:val="22"/>
          <w:szCs w:val="22"/>
          <w:lang w:eastAsia="pl-PL"/>
        </w:rPr>
        <w:t xml:space="preserve">ust. </w:t>
      </w:r>
      <w:r w:rsidRPr="00462F80">
        <w:rPr>
          <w:rFonts w:ascii="Arial" w:hAnsi="Arial" w:cs="Arial"/>
          <w:sz w:val="22"/>
          <w:szCs w:val="22"/>
          <w:lang w:eastAsia="pl-PL"/>
        </w:rPr>
        <w:t>1</w:t>
      </w:r>
      <w:r w:rsidRPr="00504C97">
        <w:rPr>
          <w:rFonts w:ascii="Arial" w:hAnsi="Arial" w:cs="Arial"/>
          <w:sz w:val="22"/>
          <w:szCs w:val="22"/>
          <w:lang w:eastAsia="pl-PL"/>
        </w:rPr>
        <w:t>.</w:t>
      </w:r>
    </w:p>
    <w:p w14:paraId="2A5EE71F" w14:textId="73F47E59" w:rsidR="00377C4C" w:rsidRPr="00561DF3" w:rsidRDefault="00481140" w:rsidP="00C765AF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</w:t>
      </w:r>
      <w:r w:rsidR="00183745" w:rsidRPr="00561DF3">
        <w:rPr>
          <w:rFonts w:ascii="Arial" w:hAnsi="Arial" w:cs="Arial"/>
          <w:sz w:val="22"/>
          <w:szCs w:val="22"/>
          <w:lang w:eastAsia="pl-PL"/>
        </w:rPr>
        <w:t>z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w rozumieniu ustawy z dnia 5 września 2016 r. </w:t>
      </w:r>
      <w:r w:rsidR="00183745" w:rsidRPr="00561DF3">
        <w:rPr>
          <w:rFonts w:ascii="Arial" w:hAnsi="Arial" w:cs="Arial"/>
          <w:sz w:val="22"/>
          <w:szCs w:val="22"/>
          <w:lang w:eastAsia="pl-PL"/>
        </w:rPr>
        <w:t>o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usługach zaufania oraz identyfikacji elektronicznej wraz z dokumentami </w:t>
      </w:r>
      <w:r w:rsidRPr="00561DF3">
        <w:rPr>
          <w:rFonts w:ascii="Arial" w:hAnsi="Arial" w:cs="Arial"/>
          <w:sz w:val="22"/>
          <w:szCs w:val="22"/>
          <w:lang w:eastAsia="pl-PL"/>
        </w:rPr>
        <w:lastRenderedPageBreak/>
        <w:t>potwierdzającymi uprawnienia osób do reprezentowania wystawcy zabezpieczenia (np. pełnomocnictwo, KRS).</w:t>
      </w:r>
    </w:p>
    <w:p w14:paraId="15D55520" w14:textId="2F2BABF1" w:rsidR="00140B12" w:rsidRPr="00561DF3" w:rsidRDefault="00140B12" w:rsidP="00C765AF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Zabezpieczenie należytego wykonania </w:t>
      </w:r>
      <w:r w:rsidR="004F7EE5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będzie obowiązywało w okresie o 30 dni dłuższym od dnia </w:t>
      </w:r>
      <w:r w:rsidR="004F7EE5">
        <w:rPr>
          <w:rFonts w:ascii="Arial" w:hAnsi="Arial" w:cs="Arial"/>
          <w:sz w:val="22"/>
          <w:szCs w:val="22"/>
        </w:rPr>
        <w:t>wykonania Zamówienia i uznania przez Zamawiającego za należycie wykonane, a</w:t>
      </w:r>
      <w:r w:rsidRPr="00561DF3">
        <w:rPr>
          <w:rFonts w:ascii="Arial" w:hAnsi="Arial" w:cs="Arial"/>
          <w:sz w:val="22"/>
          <w:szCs w:val="22"/>
        </w:rPr>
        <w:t xml:space="preserve"> zabezpieczenie </w:t>
      </w:r>
      <w:r w:rsidR="004F7EE5">
        <w:rPr>
          <w:rFonts w:ascii="Arial" w:hAnsi="Arial" w:cs="Arial"/>
          <w:sz w:val="22"/>
          <w:szCs w:val="22"/>
        </w:rPr>
        <w:t xml:space="preserve">należytego </w:t>
      </w:r>
      <w:r w:rsidRPr="00561DF3">
        <w:rPr>
          <w:rFonts w:ascii="Arial" w:hAnsi="Arial" w:cs="Arial"/>
          <w:sz w:val="22"/>
          <w:szCs w:val="22"/>
        </w:rPr>
        <w:t xml:space="preserve">wykonania </w:t>
      </w:r>
      <w:r w:rsidR="004F7EE5">
        <w:rPr>
          <w:rFonts w:ascii="Arial" w:hAnsi="Arial" w:cs="Arial"/>
          <w:sz w:val="22"/>
          <w:szCs w:val="22"/>
        </w:rPr>
        <w:t xml:space="preserve">umowy </w:t>
      </w:r>
      <w:r w:rsidRPr="00561DF3">
        <w:rPr>
          <w:rFonts w:ascii="Arial" w:hAnsi="Arial" w:cs="Arial"/>
          <w:sz w:val="22"/>
          <w:szCs w:val="22"/>
        </w:rPr>
        <w:t>w</w:t>
      </w:r>
      <w:r w:rsidR="008F68BF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okresie </w:t>
      </w:r>
      <w:r w:rsidR="004F7EE5">
        <w:rPr>
          <w:rFonts w:ascii="Arial" w:hAnsi="Arial" w:cs="Arial"/>
          <w:sz w:val="22"/>
          <w:szCs w:val="22"/>
        </w:rPr>
        <w:t>gwarancji i rękojmi</w:t>
      </w:r>
      <w:r w:rsidRPr="00561DF3">
        <w:rPr>
          <w:rFonts w:ascii="Arial" w:hAnsi="Arial" w:cs="Arial"/>
          <w:sz w:val="22"/>
          <w:szCs w:val="22"/>
        </w:rPr>
        <w:t xml:space="preserve"> będzie obowiązywało w okresie o 15 dni dłuższym </w:t>
      </w:r>
      <w:r w:rsidR="004F7EE5">
        <w:rPr>
          <w:rFonts w:ascii="Arial" w:hAnsi="Arial" w:cs="Arial"/>
          <w:sz w:val="22"/>
          <w:szCs w:val="22"/>
        </w:rPr>
        <w:t>niż termin gwarancji lub rękojmi w zależności od tego, który z tych terminów upłynie później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342F5D54" w14:textId="464B184A" w:rsidR="00140B12" w:rsidRPr="00561DF3" w:rsidRDefault="00140B12" w:rsidP="00CA6E48">
      <w:pPr>
        <w:numPr>
          <w:ilvl w:val="0"/>
          <w:numId w:val="19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Kwota pozostawiona na zabezpieczenie roszczeń z tytułu gwarancji i rękojmi za wady w wykonaniu </w:t>
      </w:r>
      <w:r w:rsidR="005474E9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</w:t>
      </w:r>
      <w:r w:rsidRPr="00504C97">
        <w:rPr>
          <w:rFonts w:ascii="Arial" w:hAnsi="Arial" w:cs="Arial"/>
          <w:sz w:val="22"/>
          <w:szCs w:val="22"/>
        </w:rPr>
        <w:t xml:space="preserve">wynosi </w:t>
      </w:r>
      <w:r w:rsidR="00504C97" w:rsidRPr="00462F80">
        <w:rPr>
          <w:rFonts w:ascii="Arial" w:hAnsi="Arial" w:cs="Arial"/>
          <w:sz w:val="22"/>
          <w:szCs w:val="22"/>
        </w:rPr>
        <w:t>30</w:t>
      </w:r>
      <w:r w:rsidRPr="00504C97">
        <w:rPr>
          <w:rFonts w:ascii="Arial" w:hAnsi="Arial" w:cs="Arial"/>
          <w:sz w:val="22"/>
          <w:szCs w:val="22"/>
        </w:rPr>
        <w:t>%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wysokości zabezpieczenia.</w:t>
      </w:r>
    </w:p>
    <w:p w14:paraId="181C3BE8" w14:textId="72136496" w:rsidR="00140B12" w:rsidRPr="00561DF3" w:rsidRDefault="00140B12" w:rsidP="00CA6E48">
      <w:pPr>
        <w:numPr>
          <w:ilvl w:val="0"/>
          <w:numId w:val="19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Zapisy dotyczące zwrotu zabezpieczenia należytego wykonania umowy </w:t>
      </w:r>
      <w:r w:rsidR="004C5A08">
        <w:rPr>
          <w:rFonts w:ascii="Arial" w:hAnsi="Arial" w:cs="Arial"/>
          <w:sz w:val="22"/>
          <w:szCs w:val="22"/>
        </w:rPr>
        <w:t>i zabezpieczenia roszczeń z tytułu gwarancji</w:t>
      </w:r>
      <w:r w:rsidR="003A2981">
        <w:rPr>
          <w:rFonts w:ascii="Arial" w:hAnsi="Arial" w:cs="Arial"/>
          <w:sz w:val="22"/>
          <w:szCs w:val="22"/>
        </w:rPr>
        <w:t xml:space="preserve"> i rękojmi</w:t>
      </w:r>
      <w:r w:rsidR="00A37897">
        <w:rPr>
          <w:rFonts w:ascii="Arial" w:hAnsi="Arial" w:cs="Arial"/>
          <w:sz w:val="22"/>
          <w:szCs w:val="22"/>
        </w:rPr>
        <w:t>,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zostały zawarte </w:t>
      </w:r>
      <w:r w:rsidR="00A37897">
        <w:rPr>
          <w:rFonts w:ascii="Arial" w:hAnsi="Arial" w:cs="Arial"/>
          <w:sz w:val="22"/>
          <w:szCs w:val="22"/>
        </w:rPr>
        <w:t xml:space="preserve">w </w:t>
      </w:r>
      <w:r w:rsidRPr="00561DF3">
        <w:rPr>
          <w:rFonts w:ascii="Arial" w:hAnsi="Arial" w:cs="Arial"/>
          <w:sz w:val="22"/>
          <w:szCs w:val="22"/>
        </w:rPr>
        <w:t>Warunkach Umowy.</w:t>
      </w:r>
    </w:p>
    <w:p w14:paraId="7CBC97A3" w14:textId="77777777" w:rsidR="00EE2D65" w:rsidRPr="00561DF3" w:rsidRDefault="00EE2D65" w:rsidP="00CA6E48">
      <w:pPr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55AD1945" w14:textId="49EFB95B" w:rsidR="00900672" w:rsidRPr="00561DF3" w:rsidRDefault="00B564BE" w:rsidP="00462F80">
      <w:pPr>
        <w:pStyle w:val="Nagwek1"/>
      </w:pPr>
      <w:bookmarkStart w:id="33" w:name="_Toc172021734"/>
      <w:bookmarkStart w:id="34" w:name="Rozdział_15"/>
      <w:bookmarkEnd w:id="32"/>
      <w:r w:rsidRPr="00561DF3">
        <w:t xml:space="preserve">Rozdział </w:t>
      </w:r>
      <w:r w:rsidR="00900672" w:rsidRPr="00561DF3">
        <w:t>X</w:t>
      </w:r>
      <w:r w:rsidR="00A23605" w:rsidRPr="00561DF3">
        <w:t>V</w:t>
      </w:r>
      <w:r w:rsidR="003E10F6" w:rsidRPr="00561DF3">
        <w:t xml:space="preserve"> –</w:t>
      </w:r>
      <w:r w:rsidR="00900672" w:rsidRPr="00561DF3">
        <w:t xml:space="preserve"> Po</w:t>
      </w:r>
      <w:r w:rsidR="009D772A" w:rsidRPr="00561DF3">
        <w:t>uczenie o środkach odwoławczych</w:t>
      </w:r>
      <w:bookmarkEnd w:id="33"/>
    </w:p>
    <w:p w14:paraId="6CAF5989" w14:textId="66901F6C" w:rsidR="00900672" w:rsidRPr="00561DF3" w:rsidRDefault="00102BA4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 naruszenia przez Zamawiającego postanowień Regulaminu</w:t>
      </w:r>
      <w:r w:rsidR="00832FD6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lub </w:t>
      </w:r>
      <w:r w:rsidR="00C25CF4" w:rsidRPr="00561DF3">
        <w:rPr>
          <w:rFonts w:ascii="Arial" w:hAnsi="Arial" w:cs="Arial"/>
          <w:sz w:val="22"/>
          <w:szCs w:val="22"/>
        </w:rPr>
        <w:t>SWZ</w:t>
      </w:r>
      <w:r w:rsidRPr="00561DF3">
        <w:rPr>
          <w:rFonts w:ascii="Arial" w:hAnsi="Arial" w:cs="Arial"/>
          <w:sz w:val="22"/>
          <w:szCs w:val="22"/>
        </w:rPr>
        <w:t xml:space="preserve">, mających lub mogących mieć wpływ na wynik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zakupowego, Wykonawcy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832FD6" w:rsidRPr="00561DF3">
        <w:rPr>
          <w:rFonts w:ascii="Arial" w:hAnsi="Arial" w:cs="Arial"/>
          <w:sz w:val="22"/>
          <w:szCs w:val="22"/>
        </w:rPr>
        <w:t>j</w:t>
      </w:r>
      <w:r w:rsidR="00C25CF4" w:rsidRPr="00561DF3">
        <w:rPr>
          <w:rFonts w:ascii="Arial" w:hAnsi="Arial" w:cs="Arial"/>
          <w:sz w:val="22"/>
          <w:szCs w:val="22"/>
        </w:rPr>
        <w:t>eżeli ma lub miał interes w uzyskaniu Zamówienia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="0006516D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przysługuje prawo do wniesienia skargi do Kierownika Zamawiającego</w:t>
      </w:r>
      <w:r w:rsidR="00C203B2">
        <w:rPr>
          <w:rFonts w:ascii="Arial" w:hAnsi="Arial" w:cs="Arial"/>
          <w:sz w:val="22"/>
          <w:szCs w:val="22"/>
        </w:rPr>
        <w:t>.</w:t>
      </w:r>
    </w:p>
    <w:p w14:paraId="1E0AC512" w14:textId="77777777" w:rsidR="00C25CF4" w:rsidRPr="00561DF3" w:rsidRDefault="00102BA4" w:rsidP="00CA6E48">
      <w:pPr>
        <w:numPr>
          <w:ilvl w:val="0"/>
          <w:numId w:val="8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Wniesienie skargi jest dopuszczalne </w:t>
      </w:r>
      <w:r w:rsidR="00C25CF4" w:rsidRPr="00561DF3">
        <w:rPr>
          <w:rFonts w:ascii="Arial" w:hAnsi="Arial" w:cs="Arial"/>
          <w:sz w:val="22"/>
          <w:szCs w:val="22"/>
        </w:rPr>
        <w:t xml:space="preserve">na czynność ogłoszenia o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C25CF4" w:rsidRPr="00561DF3">
        <w:rPr>
          <w:rFonts w:ascii="Arial" w:hAnsi="Arial" w:cs="Arial"/>
          <w:sz w:val="22"/>
          <w:szCs w:val="22"/>
        </w:rPr>
        <w:t xml:space="preserve">amówieniu, zaproszenia do składania ofert, wyboru najkorzystniejszej oferty oraz odrzucenia oferty. </w:t>
      </w:r>
    </w:p>
    <w:p w14:paraId="1E371763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Skarga winna wskazywać zaskarżoną czynność lub zaniechanie, zawierać zwięzłe zarzuty i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okoliczności faktyczne uzasadniające wniesienie skargi oraz precyzować żądanie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ykonawcy.</w:t>
      </w:r>
    </w:p>
    <w:p w14:paraId="4288EE42" w14:textId="7E9225F6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wniesieniu skargi oraz o jej treści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zawiadamia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102BA4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1A2923C9" w14:textId="31483EC9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można wnieść w ciągu </w:t>
      </w:r>
      <w:r w:rsidR="00102BA4" w:rsidRPr="00561DF3">
        <w:rPr>
          <w:rFonts w:ascii="Arial" w:hAnsi="Arial" w:cs="Arial"/>
          <w:sz w:val="22"/>
          <w:szCs w:val="22"/>
        </w:rPr>
        <w:t>4</w:t>
      </w:r>
      <w:r w:rsidRPr="00561DF3">
        <w:rPr>
          <w:rFonts w:ascii="Arial" w:hAnsi="Arial" w:cs="Arial"/>
          <w:sz w:val="22"/>
          <w:szCs w:val="22"/>
        </w:rPr>
        <w:t xml:space="preserve"> dni </w:t>
      </w:r>
      <w:r w:rsidR="00C25CF4" w:rsidRPr="00561DF3">
        <w:rPr>
          <w:rFonts w:ascii="Arial" w:hAnsi="Arial" w:cs="Arial"/>
          <w:sz w:val="22"/>
          <w:szCs w:val="22"/>
        </w:rPr>
        <w:t xml:space="preserve">kalendarzowych </w:t>
      </w:r>
      <w:r w:rsidRPr="00561DF3">
        <w:rPr>
          <w:rFonts w:ascii="Arial" w:hAnsi="Arial" w:cs="Arial"/>
          <w:sz w:val="22"/>
          <w:szCs w:val="22"/>
        </w:rPr>
        <w:t>od dnia</w:t>
      </w:r>
      <w:r w:rsidR="001D6E36" w:rsidRPr="00561DF3">
        <w:rPr>
          <w:rFonts w:ascii="Arial" w:hAnsi="Arial" w:cs="Arial"/>
          <w:sz w:val="22"/>
          <w:szCs w:val="22"/>
        </w:rPr>
        <w:t xml:space="preserve"> zawiadomienia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Pr="00561DF3">
        <w:rPr>
          <w:rFonts w:ascii="Arial" w:hAnsi="Arial" w:cs="Arial"/>
          <w:sz w:val="22"/>
          <w:szCs w:val="22"/>
        </w:rPr>
        <w:t>okolicznościach stanowiących podstawę jej wniesienia</w:t>
      </w:r>
      <w:r w:rsidR="00C8509F">
        <w:rPr>
          <w:rFonts w:ascii="Arial" w:hAnsi="Arial" w:cs="Arial"/>
          <w:sz w:val="22"/>
          <w:szCs w:val="22"/>
        </w:rPr>
        <w:t>, z zastrzeżeniem § 38 ust. 3 Regulaminu</w:t>
      </w:r>
      <w:r w:rsidRPr="00561DF3">
        <w:rPr>
          <w:rFonts w:ascii="Arial" w:hAnsi="Arial" w:cs="Arial"/>
          <w:sz w:val="22"/>
          <w:szCs w:val="22"/>
        </w:rPr>
        <w:t xml:space="preserve">.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odrzuca skargę wniesioną po terminie.</w:t>
      </w:r>
    </w:p>
    <w:p w14:paraId="374E8646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5A82045E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Skarga jest ostatecznie rozstrzygnięta z dniem powzięcia decyzji </w:t>
      </w:r>
      <w:r w:rsidR="00604C75" w:rsidRPr="00561DF3">
        <w:rPr>
          <w:rFonts w:ascii="Arial" w:hAnsi="Arial" w:cs="Arial"/>
          <w:sz w:val="22"/>
          <w:szCs w:val="22"/>
        </w:rPr>
        <w:t xml:space="preserve">przez Zamawiającego. </w:t>
      </w:r>
    </w:p>
    <w:p w14:paraId="48EE7B4A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rozstrzyga skargę niezwłocznie, nie później niż w terminie 5 dni roboczych od dnia jej wniesienia. Brak rozstrzygnięcia skargi w tym terminie uznaje się za jej oddalenie. </w:t>
      </w:r>
    </w:p>
    <w:p w14:paraId="7FFCAA5C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uważa się za wniesioną z chwilą, gdy dotarła do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w ten sposób, że mógł zapoznać się z jej treścią.</w:t>
      </w:r>
    </w:p>
    <w:p w14:paraId="1B207B84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oddala skargę lub ją uwzględnia. </w:t>
      </w:r>
    </w:p>
    <w:p w14:paraId="482F469A" w14:textId="57C3E011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W przypadku uwzględnienia skargi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powtarza zaskarżone czynności lub unieważnia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ostępowanie</w:t>
      </w:r>
      <w:r w:rsidR="00102BA4" w:rsidRPr="00561DF3">
        <w:rPr>
          <w:rFonts w:ascii="Arial" w:hAnsi="Arial" w:cs="Arial"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58B45F01" w14:textId="2B086232" w:rsidR="002026E6" w:rsidRPr="00561DF3" w:rsidRDefault="00102BA4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zakupowym. </w:t>
      </w:r>
    </w:p>
    <w:p w14:paraId="156447BC" w14:textId="40AB8CB7" w:rsidR="00535D17" w:rsidRPr="00561DF3" w:rsidRDefault="00535D17" w:rsidP="00CA6E48">
      <w:pPr>
        <w:tabs>
          <w:tab w:val="left" w:pos="284"/>
          <w:tab w:val="left" w:pos="426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10FECBFE" w14:textId="77777777" w:rsidR="00900672" w:rsidRPr="00561DF3" w:rsidRDefault="00B564BE" w:rsidP="006F4F56">
      <w:pPr>
        <w:pStyle w:val="Nagwek1"/>
      </w:pPr>
      <w:bookmarkStart w:id="35" w:name="_Toc172021735"/>
      <w:bookmarkStart w:id="36" w:name="Rozdział_16"/>
      <w:bookmarkEnd w:id="34"/>
      <w:r w:rsidRPr="00561DF3">
        <w:t xml:space="preserve">Rozdział </w:t>
      </w:r>
      <w:r w:rsidR="00900672" w:rsidRPr="00561DF3">
        <w:t>X</w:t>
      </w:r>
      <w:r w:rsidR="00D543A7" w:rsidRPr="00561DF3">
        <w:t>VI</w:t>
      </w:r>
      <w:r w:rsidR="003E10F6" w:rsidRPr="00561DF3">
        <w:t xml:space="preserve"> –</w:t>
      </w:r>
      <w:r w:rsidR="00900672" w:rsidRPr="00561DF3">
        <w:t xml:space="preserve"> Zmiany w treści </w:t>
      </w:r>
      <w:r w:rsidR="00B07C23" w:rsidRPr="00561DF3">
        <w:t xml:space="preserve">Specyfikacji </w:t>
      </w:r>
      <w:r w:rsidR="00900672" w:rsidRPr="00561DF3">
        <w:t xml:space="preserve">Warunków </w:t>
      </w:r>
      <w:r w:rsidR="007C2B31" w:rsidRPr="00561DF3">
        <w:t>Z</w:t>
      </w:r>
      <w:r w:rsidR="0055448A" w:rsidRPr="00561DF3">
        <w:t>amówienia</w:t>
      </w:r>
      <w:bookmarkEnd w:id="35"/>
    </w:p>
    <w:p w14:paraId="3DB04C13" w14:textId="11E799C2" w:rsidR="00EE2D65" w:rsidRPr="00561DF3" w:rsidRDefault="00BF2E60" w:rsidP="002D5DB6">
      <w:pPr>
        <w:tabs>
          <w:tab w:val="left" w:pos="993"/>
        </w:tabs>
        <w:spacing w:line="360" w:lineRule="auto"/>
        <w:ind w:left="360"/>
        <w:jc w:val="left"/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może w każdym czasie, przed upływem terminu do składania ofert</w:t>
      </w:r>
      <w:r w:rsidR="008F1EC9" w:rsidRPr="00561DF3">
        <w:rPr>
          <w:rFonts w:ascii="Arial" w:hAnsi="Arial" w:cs="Arial"/>
          <w:sz w:val="22"/>
          <w:szCs w:val="22"/>
        </w:rPr>
        <w:t>, zmodyfikować treść niniejszej Specyfikacji</w:t>
      </w:r>
      <w:r w:rsidR="00900672" w:rsidRPr="00561DF3">
        <w:rPr>
          <w:rFonts w:ascii="Arial" w:hAnsi="Arial" w:cs="Arial"/>
          <w:sz w:val="22"/>
          <w:szCs w:val="22"/>
        </w:rPr>
        <w:t xml:space="preserve"> 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55448A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. Dokonaną w ten sposób modyfikację </w:t>
      </w: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niezwłocznie </w:t>
      </w:r>
      <w:r w:rsidR="009453E7" w:rsidRPr="00561DF3">
        <w:rPr>
          <w:rFonts w:ascii="Arial" w:hAnsi="Arial" w:cs="Arial"/>
          <w:sz w:val="22"/>
          <w:szCs w:val="22"/>
        </w:rPr>
        <w:t xml:space="preserve">zamieszcza na </w:t>
      </w:r>
      <w:r w:rsidR="00CD4595" w:rsidRPr="00561DF3">
        <w:rPr>
          <w:rFonts w:ascii="Arial" w:hAnsi="Arial" w:cs="Arial"/>
          <w:sz w:val="22"/>
          <w:szCs w:val="22"/>
        </w:rPr>
        <w:t>Platformie Zakupowej.</w:t>
      </w:r>
      <w:bookmarkEnd w:id="36"/>
      <w:r w:rsidR="009477F6">
        <w:rPr>
          <w:rFonts w:ascii="Arial" w:hAnsi="Arial" w:cs="Arial"/>
          <w:sz w:val="22"/>
          <w:szCs w:val="22"/>
        </w:rPr>
        <w:br/>
      </w:r>
    </w:p>
    <w:p w14:paraId="67EC9597" w14:textId="2167F099" w:rsidR="00900672" w:rsidRPr="00561DF3" w:rsidRDefault="00B564BE" w:rsidP="006F4F56">
      <w:pPr>
        <w:pStyle w:val="Nagwek1"/>
      </w:pPr>
      <w:bookmarkStart w:id="37" w:name="_Toc172021736"/>
      <w:r w:rsidRPr="00561DF3">
        <w:t xml:space="preserve">Rozdział </w:t>
      </w:r>
      <w:r w:rsidR="00C12A38" w:rsidRPr="00561DF3">
        <w:t>X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</w:t>
      </w:r>
      <w:r w:rsidR="00886AE3" w:rsidRPr="00561DF3">
        <w:t xml:space="preserve">Zamknięcie i </w:t>
      </w:r>
      <w:r w:rsidR="00900672" w:rsidRPr="00561DF3">
        <w:t>unieważnieni</w:t>
      </w:r>
      <w:r w:rsidR="00886AE3" w:rsidRPr="00561DF3">
        <w:t>e</w:t>
      </w:r>
      <w:r w:rsidR="00900672" w:rsidRPr="00561DF3">
        <w:t xml:space="preserve"> </w:t>
      </w:r>
      <w:r w:rsidR="008A7FDA">
        <w:t>P</w:t>
      </w:r>
      <w:r w:rsidR="006C44E3" w:rsidRPr="00561DF3">
        <w:t>ostępowania</w:t>
      </w:r>
      <w:bookmarkEnd w:id="37"/>
    </w:p>
    <w:p w14:paraId="2AAC1909" w14:textId="4B3E5541" w:rsidR="004D13A7" w:rsidRPr="00561DF3" w:rsidRDefault="00BF2E60" w:rsidP="00BB239E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Zamawiający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 unieważnia </w:t>
      </w:r>
      <w:r w:rsidR="008A7FDA">
        <w:rPr>
          <w:rFonts w:ascii="Arial" w:hAnsi="Arial" w:cs="Arial"/>
          <w:sz w:val="22"/>
          <w:szCs w:val="22"/>
          <w:lang w:eastAsia="pl-PL"/>
        </w:rPr>
        <w:t>P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ostępowanie </w:t>
      </w:r>
      <w:r w:rsidR="00C25CF4" w:rsidRPr="00561DF3">
        <w:rPr>
          <w:rFonts w:ascii="Arial" w:hAnsi="Arial" w:cs="Arial"/>
          <w:sz w:val="22"/>
          <w:szCs w:val="22"/>
          <w:lang w:eastAsia="pl-PL"/>
        </w:rPr>
        <w:t>zakupowe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>, jeżeli:</w:t>
      </w:r>
    </w:p>
    <w:p w14:paraId="2749268B" w14:textId="77777777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C5865C8" w14:textId="77777777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wpłynęła żadna oferta;</w:t>
      </w:r>
    </w:p>
    <w:p w14:paraId="264587D8" w14:textId="77777777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cena najkorzystniejszej oferty przekracza kwotę, jaką Zamawiający zamierza przeznaczyć na sfinansowanie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amówienia, chyba że Zamawiający może zwiększyć tę kwotę do ceny najkorzystniejszej oferty;</w:t>
      </w:r>
    </w:p>
    <w:p w14:paraId="5479294F" w14:textId="33321A54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dalsze prowadzenie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 lub wykonanie Zamówienia nie leży w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interesie Zamawiającego;</w:t>
      </w:r>
    </w:p>
    <w:p w14:paraId="43405A96" w14:textId="70E80EF8" w:rsidR="00856DF3" w:rsidRDefault="008A7FDA" w:rsidP="00CA6E48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886AE3" w:rsidRPr="00561DF3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="007D4C3B" w:rsidRPr="007D4C3B">
        <w:rPr>
          <w:rFonts w:ascii="Arial" w:hAnsi="Arial" w:cs="Arial"/>
          <w:sz w:val="22"/>
          <w:szCs w:val="22"/>
        </w:rPr>
        <w:t>udzielenie Zamówienia lub dokonanie wyboru oferty najkorzystniejszej, bez naruszenia zasad określonych w Regulaminie, o ile naruszenia te mogą mieć wpływ na wynik Postępowania</w:t>
      </w:r>
      <w:r w:rsidR="00856DF3">
        <w:rPr>
          <w:rFonts w:ascii="Arial" w:hAnsi="Arial" w:cs="Arial"/>
          <w:sz w:val="22"/>
          <w:szCs w:val="22"/>
        </w:rPr>
        <w:t>;</w:t>
      </w:r>
    </w:p>
    <w:p w14:paraId="6486C60E" w14:textId="45D8498E" w:rsidR="00B7432C" w:rsidRDefault="00856DF3" w:rsidP="00B7432C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856DF3">
        <w:rPr>
          <w:rFonts w:ascii="Arial" w:hAnsi="Arial" w:cs="Arial"/>
          <w:sz w:val="22"/>
          <w:szCs w:val="22"/>
        </w:rPr>
        <w:t>w Postępowaniu złożono jedną ofertę niepodlegającą odrzuceniu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a Wykonawca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który ją złożył uchyla się od zawarcia umowy</w:t>
      </w:r>
      <w:r w:rsidR="00FC6B11">
        <w:rPr>
          <w:rFonts w:ascii="Arial" w:hAnsi="Arial" w:cs="Arial"/>
          <w:sz w:val="22"/>
          <w:szCs w:val="22"/>
        </w:rPr>
        <w:t>;</w:t>
      </w:r>
    </w:p>
    <w:p w14:paraId="793B30D7" w14:textId="082EE423" w:rsidR="00C33BAD" w:rsidRDefault="00886AE3" w:rsidP="008F0CC3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65370E">
        <w:rPr>
          <w:rFonts w:ascii="Arial" w:hAnsi="Arial" w:cs="Arial"/>
          <w:sz w:val="22"/>
          <w:szCs w:val="22"/>
          <w:lang w:eastAsia="pl-PL"/>
        </w:rPr>
        <w:t>Postępowanie może zostać zamknięte na każdym etapie</w:t>
      </w:r>
      <w:r w:rsidR="008A7FDA" w:rsidRPr="0065370E">
        <w:rPr>
          <w:rFonts w:ascii="Arial" w:hAnsi="Arial" w:cs="Arial"/>
          <w:sz w:val="22"/>
          <w:szCs w:val="22"/>
          <w:lang w:eastAsia="pl-PL"/>
        </w:rPr>
        <w:t>,</w:t>
      </w:r>
      <w:r w:rsidRPr="0065370E">
        <w:rPr>
          <w:rFonts w:ascii="Arial" w:hAnsi="Arial" w:cs="Arial"/>
          <w:sz w:val="22"/>
          <w:szCs w:val="22"/>
          <w:lang w:eastAsia="pl-PL"/>
        </w:rPr>
        <w:t xml:space="preserve"> jak również po wyborze oferty najkorzystniejszej a przed podpisaniem </w:t>
      </w:r>
      <w:r w:rsidR="007F7E7D" w:rsidRPr="0065370E">
        <w:rPr>
          <w:rFonts w:ascii="Arial" w:hAnsi="Arial" w:cs="Arial"/>
          <w:sz w:val="22"/>
          <w:szCs w:val="22"/>
          <w:lang w:eastAsia="pl-PL"/>
        </w:rPr>
        <w:t>u</w:t>
      </w:r>
      <w:r w:rsidRPr="0065370E">
        <w:rPr>
          <w:rFonts w:ascii="Arial" w:hAnsi="Arial" w:cs="Arial"/>
          <w:sz w:val="22"/>
          <w:szCs w:val="22"/>
          <w:lang w:eastAsia="pl-PL"/>
        </w:rPr>
        <w:t>mowy zakupowej.</w:t>
      </w:r>
    </w:p>
    <w:p w14:paraId="3A7F6D12" w14:textId="4FB6C3ED" w:rsidR="00002111" w:rsidRPr="00F5267E" w:rsidRDefault="00002111" w:rsidP="00F5267E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65370E">
        <w:rPr>
          <w:rFonts w:ascii="Arial" w:hAnsi="Arial" w:cs="Arial"/>
          <w:sz w:val="22"/>
          <w:szCs w:val="22"/>
          <w:lang w:eastAsia="pl-PL"/>
        </w:rPr>
        <w:t xml:space="preserve">O unieważnieniu </w:t>
      </w:r>
      <w:r>
        <w:rPr>
          <w:rFonts w:ascii="Arial" w:hAnsi="Arial" w:cs="Arial"/>
          <w:sz w:val="22"/>
          <w:szCs w:val="22"/>
          <w:lang w:eastAsia="pl-PL"/>
        </w:rPr>
        <w:t xml:space="preserve">lub zamknięciu </w:t>
      </w:r>
      <w:r w:rsidRPr="0065370E">
        <w:rPr>
          <w:rFonts w:ascii="Arial" w:hAnsi="Arial" w:cs="Arial"/>
          <w:sz w:val="22"/>
          <w:szCs w:val="22"/>
          <w:lang w:eastAsia="pl-PL"/>
        </w:rPr>
        <w:t>Postępowania zakupowego lub jego części Zamawiający zawiadamia równocześnie wszystkich Wykonawców, którzy złożyli oferty w postępowaniu lub zostali zaproszeni do udziału w Postępowaniu</w:t>
      </w:r>
      <w:r w:rsidR="00FE7226">
        <w:rPr>
          <w:rFonts w:ascii="Arial" w:hAnsi="Arial" w:cs="Arial"/>
          <w:sz w:val="22"/>
          <w:szCs w:val="22"/>
          <w:lang w:eastAsia="pl-PL"/>
        </w:rPr>
        <w:t xml:space="preserve">. W przypadku unieważnienia </w:t>
      </w:r>
      <w:r w:rsidR="00027C3B">
        <w:rPr>
          <w:rFonts w:ascii="Arial" w:hAnsi="Arial" w:cs="Arial"/>
          <w:sz w:val="22"/>
          <w:szCs w:val="22"/>
          <w:lang w:eastAsia="pl-PL"/>
        </w:rPr>
        <w:t>Postępowania Zamawiający pod</w:t>
      </w:r>
      <w:r w:rsidR="00A532E5">
        <w:rPr>
          <w:rFonts w:ascii="Arial" w:hAnsi="Arial" w:cs="Arial"/>
          <w:sz w:val="22"/>
          <w:szCs w:val="22"/>
          <w:lang w:eastAsia="pl-PL"/>
        </w:rPr>
        <w:t>a</w:t>
      </w:r>
      <w:r w:rsidR="004D03B7">
        <w:rPr>
          <w:rFonts w:ascii="Arial" w:hAnsi="Arial" w:cs="Arial"/>
          <w:sz w:val="22"/>
          <w:szCs w:val="22"/>
          <w:lang w:eastAsia="pl-PL"/>
        </w:rPr>
        <w:t xml:space="preserve">je </w:t>
      </w:r>
      <w:r w:rsidR="005A714F">
        <w:rPr>
          <w:rFonts w:ascii="Arial" w:hAnsi="Arial" w:cs="Arial"/>
          <w:sz w:val="22"/>
          <w:szCs w:val="22"/>
          <w:lang w:eastAsia="pl-PL"/>
        </w:rPr>
        <w:t>uzasadnienia</w:t>
      </w:r>
      <w:r w:rsidR="007845A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5267E">
        <w:rPr>
          <w:rFonts w:ascii="Arial" w:hAnsi="Arial" w:cs="Arial"/>
          <w:sz w:val="22"/>
          <w:szCs w:val="22"/>
          <w:lang w:eastAsia="pl-PL"/>
        </w:rPr>
        <w:t>faktyczne</w:t>
      </w:r>
      <w:r w:rsidR="007845A5">
        <w:rPr>
          <w:rFonts w:ascii="Arial" w:hAnsi="Arial" w:cs="Arial"/>
          <w:sz w:val="22"/>
          <w:szCs w:val="22"/>
          <w:lang w:eastAsia="pl-PL"/>
        </w:rPr>
        <w:t xml:space="preserve"> i prawne </w:t>
      </w:r>
      <w:r w:rsidRPr="00F5267E">
        <w:rPr>
          <w:rFonts w:ascii="Arial" w:hAnsi="Arial" w:cs="Arial"/>
          <w:sz w:val="22"/>
          <w:szCs w:val="22"/>
          <w:lang w:eastAsia="pl-PL"/>
        </w:rPr>
        <w:t>unieważnienia.</w:t>
      </w:r>
    </w:p>
    <w:p w14:paraId="6ECD8DC8" w14:textId="022D3DF4" w:rsidR="00940E18" w:rsidRPr="00345C3D" w:rsidRDefault="00940E18" w:rsidP="00345C3D">
      <w:pPr>
        <w:suppressAutoHyphens w:val="0"/>
        <w:spacing w:line="360" w:lineRule="auto"/>
        <w:ind w:left="0" w:right="-6"/>
        <w:jc w:val="left"/>
        <w:rPr>
          <w:rFonts w:ascii="Arial" w:hAnsi="Arial" w:cs="Arial"/>
          <w:sz w:val="22"/>
          <w:szCs w:val="22"/>
          <w:lang w:eastAsia="pl-PL"/>
        </w:rPr>
      </w:pPr>
    </w:p>
    <w:p w14:paraId="5EC51E3A" w14:textId="77777777" w:rsidR="00BC36EA" w:rsidRPr="00561DF3" w:rsidRDefault="00B564BE" w:rsidP="006F4F56">
      <w:pPr>
        <w:pStyle w:val="Nagwek1"/>
      </w:pPr>
      <w:bookmarkStart w:id="38" w:name="_Toc172021737"/>
      <w:bookmarkStart w:id="39" w:name="Rozdział_18"/>
      <w:r w:rsidRPr="00561DF3">
        <w:t xml:space="preserve">Rozdział </w:t>
      </w:r>
      <w:r w:rsidR="00BE1862" w:rsidRPr="00561DF3">
        <w:t>X</w:t>
      </w:r>
      <w:r w:rsidR="00D543A7" w:rsidRPr="00561DF3">
        <w:t>VIII</w:t>
      </w:r>
      <w:r w:rsidR="003E10F6" w:rsidRPr="00561DF3">
        <w:t xml:space="preserve"> –</w:t>
      </w:r>
      <w:r w:rsidR="00BE1862" w:rsidRPr="00561DF3">
        <w:t xml:space="preserve"> Klauzula informacyjna RODO</w:t>
      </w:r>
      <w:bookmarkEnd w:id="38"/>
    </w:p>
    <w:p w14:paraId="778E9F1F" w14:textId="77777777" w:rsidR="001A1D1C" w:rsidRPr="00561DF3" w:rsidRDefault="001A1D1C" w:rsidP="005A4D00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działając na mocy art. 13 Rozporządzenia Parlamentu Europejskiego i Rady (UE) 2016/679 z dnia 27 kwietnia 2016 r. w sprawie ochrony osób fizycznych w związku </w:t>
      </w:r>
      <w:r w:rsidRPr="00561DF3">
        <w:rPr>
          <w:rFonts w:ascii="Arial" w:hAnsi="Arial" w:cs="Arial"/>
          <w:sz w:val="22"/>
          <w:szCs w:val="22"/>
        </w:rPr>
        <w:lastRenderedPageBreak/>
        <w:t>z przetwarzaniem danych osobowych i w sprawie swobodnego przepływu takich danych oraz uchylenia dyrektywy 95/46/WE (ogólne rozporządzenie o ochronie danych) (Dz. Urz. UE L 119 z 2016 r., str. 1-88), zwanego dalej: „</w:t>
      </w:r>
      <w:r w:rsidRPr="00561DF3">
        <w:rPr>
          <w:rFonts w:ascii="Arial" w:hAnsi="Arial" w:cs="Arial"/>
          <w:b/>
          <w:sz w:val="22"/>
          <w:szCs w:val="22"/>
        </w:rPr>
        <w:t>RODO</w:t>
      </w:r>
      <w:r w:rsidRPr="00561DF3">
        <w:rPr>
          <w:rFonts w:ascii="Arial" w:hAnsi="Arial" w:cs="Arial"/>
          <w:sz w:val="22"/>
          <w:szCs w:val="22"/>
        </w:rPr>
        <w:t>”, informuje Pana/Panią</w:t>
      </w:r>
      <w:r w:rsidRPr="00561DF3">
        <w:rPr>
          <w:rFonts w:ascii="Arial" w:hAnsi="Arial" w:cs="Arial"/>
          <w:sz w:val="22"/>
          <w:szCs w:val="22"/>
        </w:rPr>
        <w:footnoteReference w:id="2"/>
      </w:r>
      <w:r w:rsidRPr="00561DF3">
        <w:rPr>
          <w:rFonts w:ascii="Arial" w:hAnsi="Arial" w:cs="Arial"/>
          <w:sz w:val="22"/>
          <w:szCs w:val="22"/>
        </w:rPr>
        <w:t>, że:</w:t>
      </w:r>
    </w:p>
    <w:p w14:paraId="357B69AA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5A916CE8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 Spółce funkcjonuje adres e-mail: </w:t>
      </w:r>
      <w:hyperlink r:id="rId18" w:history="1">
        <w:r w:rsidRPr="00561DF3">
          <w:rPr>
            <w:rFonts w:ascii="Arial" w:hAnsi="Arial" w:cs="Arial"/>
            <w:sz w:val="22"/>
            <w:szCs w:val="22"/>
          </w:rPr>
          <w:t>iod.plk@plk-sa.pl</w:t>
        </w:r>
      </w:hyperlink>
      <w:r w:rsidRPr="00561DF3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80BEB6E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przetwarzane w celu:</w:t>
      </w:r>
    </w:p>
    <w:p w14:paraId="1C53AB10" w14:textId="77777777" w:rsidR="001A1D1C" w:rsidRPr="00561DF3" w:rsidRDefault="001A1D1C" w:rsidP="00CA6E48">
      <w:pPr>
        <w:numPr>
          <w:ilvl w:val="0"/>
          <w:numId w:val="29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50D63EF5" w14:textId="77777777" w:rsidR="001A1D1C" w:rsidRPr="00561DF3" w:rsidRDefault="001A1D1C" w:rsidP="00CA6E48">
      <w:pPr>
        <w:numPr>
          <w:ilvl w:val="0"/>
          <w:numId w:val="29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463A150B" w14:textId="77777777" w:rsidR="001A1D1C" w:rsidRPr="00561DF3" w:rsidRDefault="001A1D1C" w:rsidP="00CA6E48">
      <w:pPr>
        <w:numPr>
          <w:ilvl w:val="0"/>
          <w:numId w:val="29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3D46313F" w14:textId="77777777" w:rsidR="001A1D1C" w:rsidRPr="00561DF3" w:rsidRDefault="001A1D1C" w:rsidP="00CA6E48">
      <w:pPr>
        <w:numPr>
          <w:ilvl w:val="0"/>
          <w:numId w:val="29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8DC0717" w14:textId="77777777" w:rsidR="001A1D1C" w:rsidRPr="00561DF3" w:rsidRDefault="001A1D1C" w:rsidP="00CA6E48">
      <w:pPr>
        <w:tabs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3C08E8F4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podstawą prawną przetwarzania danych osobowych przez Spółkę jest art. 6 ust. 1 lit. c i f RODO, przy czym za prawnie uzasadniony interes Spółki wskazuje się konieczność przeprowadzenia postępowania o udzielenie Zamówienia;</w:t>
      </w:r>
    </w:p>
    <w:p w14:paraId="3CDDAC30" w14:textId="77777777" w:rsidR="00B722CB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dane osobowe </w:t>
      </w:r>
      <w:r w:rsidR="00B722CB" w:rsidRPr="00561DF3">
        <w:rPr>
          <w:rFonts w:ascii="Arial" w:hAnsi="Arial" w:cs="Arial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1F237539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E54BFA2" w14:textId="77777777" w:rsidR="001A1D1C" w:rsidRPr="00561DF3" w:rsidRDefault="001A1D1C" w:rsidP="00CA6E48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Komisja Europejska stwierdziła, że to państwo trzecie lub organizacja międzynarodowa zapewnia odpowiedni stopień ochrony danych osobowych, zgodnie z art. 45 RODO,</w:t>
      </w:r>
    </w:p>
    <w:p w14:paraId="04487EF9" w14:textId="77777777" w:rsidR="001A1D1C" w:rsidRPr="00561DF3" w:rsidRDefault="001A1D1C" w:rsidP="00CA6E48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6C3BD71E" w14:textId="77777777" w:rsidR="001A1D1C" w:rsidRPr="00561DF3" w:rsidRDefault="001A1D1C" w:rsidP="00CA6E48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zachodzi przypadek, o którym mowa w art. 49 ust. 1 akapit drugi RODO,</w:t>
      </w:r>
    </w:p>
    <w:p w14:paraId="4EB890BC" w14:textId="77777777" w:rsidR="001A1D1C" w:rsidRPr="00561DF3" w:rsidRDefault="001A1D1C" w:rsidP="00CA6E48">
      <w:pPr>
        <w:tabs>
          <w:tab w:val="left" w:pos="851"/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1995596F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1194C8B3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13E4388C" w14:textId="77777777" w:rsidR="006C3AB0" w:rsidRPr="00561DF3" w:rsidRDefault="006C3AB0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355A0B35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5A6CBA82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183BE74B" w14:textId="77777777" w:rsidR="001A1D1C" w:rsidRPr="00561DF3" w:rsidRDefault="001A1D1C" w:rsidP="00CA6E48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 Zamówienia oraz osoby fizyczne prowadzące działalność gospodarczą, które zostaną wskazane przez Wykonawcę jako podwykonawca, a których dane osobowe zawarte są w składanej ofercie lub jakimkolwiek załączniku lub dokumencie składanym w postępowaniu o udzielenie Zamówienia, o:</w:t>
      </w:r>
    </w:p>
    <w:p w14:paraId="4D24E876" w14:textId="77777777" w:rsidR="001A1D1C" w:rsidRPr="00561DF3" w:rsidRDefault="001A1D1C" w:rsidP="00CA6E48">
      <w:pPr>
        <w:numPr>
          <w:ilvl w:val="0"/>
          <w:numId w:val="31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fakcie przekazania danych osobowych Zamawiającemu;</w:t>
      </w:r>
    </w:p>
    <w:p w14:paraId="1BF6C3E5" w14:textId="77777777" w:rsidR="001A1D1C" w:rsidRPr="00561DF3" w:rsidRDefault="001A1D1C" w:rsidP="00CA6E48">
      <w:pPr>
        <w:numPr>
          <w:ilvl w:val="0"/>
          <w:numId w:val="31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738F9883" w14:textId="1AEC8673" w:rsidR="000E5AEC" w:rsidRPr="009477F6" w:rsidRDefault="008F43D5" w:rsidP="001177A8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</w:pPr>
      <w:r w:rsidRPr="00561DF3">
        <w:rPr>
          <w:rFonts w:ascii="Arial" w:hAnsi="Arial" w:cs="Arial"/>
          <w:sz w:val="22"/>
          <w:szCs w:val="22"/>
        </w:rPr>
        <w:lastRenderedPageBreak/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  <w:r w:rsidR="009477F6">
        <w:rPr>
          <w:rFonts w:ascii="Arial" w:hAnsi="Arial" w:cs="Arial"/>
          <w:sz w:val="22"/>
          <w:szCs w:val="22"/>
        </w:rPr>
        <w:br/>
      </w:r>
    </w:p>
    <w:p w14:paraId="36B01B22" w14:textId="7EEEAEA2" w:rsidR="00914302" w:rsidRPr="00561DF3" w:rsidRDefault="003E10F6" w:rsidP="001177A8">
      <w:pPr>
        <w:pStyle w:val="Nagwek1"/>
      </w:pPr>
      <w:bookmarkStart w:id="40" w:name="_Toc172021738"/>
      <w:bookmarkStart w:id="41" w:name="Załączniki"/>
      <w:bookmarkEnd w:id="39"/>
      <w:r w:rsidRPr="00561DF3">
        <w:t>ZAŁĄCZNIKI</w:t>
      </w:r>
      <w:bookmarkEnd w:id="40"/>
    </w:p>
    <w:p w14:paraId="1D0DB7E7" w14:textId="6B271B51" w:rsidR="00900672" w:rsidRPr="00561DF3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>Załącznik n</w:t>
      </w:r>
      <w:r w:rsidRPr="004D6983">
        <w:rPr>
          <w:rFonts w:ascii="Arial" w:hAnsi="Arial" w:cs="Arial"/>
          <w:b/>
          <w:sz w:val="22"/>
          <w:szCs w:val="22"/>
        </w:rPr>
        <w:t xml:space="preserve">r </w:t>
      </w:r>
      <w:r w:rsidR="004D6983" w:rsidRPr="006D0A10">
        <w:rPr>
          <w:rFonts w:ascii="Arial" w:hAnsi="Arial" w:cs="Arial"/>
          <w:b/>
          <w:sz w:val="22"/>
          <w:szCs w:val="22"/>
        </w:rPr>
        <w:t>1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585FEF" w:rsidRPr="00561DF3">
        <w:rPr>
          <w:rFonts w:ascii="Arial" w:hAnsi="Arial" w:cs="Arial"/>
          <w:sz w:val="22"/>
          <w:szCs w:val="22"/>
        </w:rPr>
        <w:t>–</w:t>
      </w:r>
      <w:r w:rsidR="00F613C7" w:rsidRPr="00561DF3">
        <w:rPr>
          <w:rFonts w:ascii="Arial" w:hAnsi="Arial" w:cs="Arial"/>
          <w:sz w:val="22"/>
          <w:szCs w:val="22"/>
        </w:rPr>
        <w:t xml:space="preserve"> </w:t>
      </w:r>
      <w:r w:rsidR="008A1B54" w:rsidRPr="00561DF3">
        <w:rPr>
          <w:rFonts w:ascii="Arial" w:hAnsi="Arial" w:cs="Arial"/>
          <w:sz w:val="22"/>
          <w:szCs w:val="22"/>
        </w:rPr>
        <w:t>Opis Przedmiotu Zamówienia</w:t>
      </w:r>
      <w:r w:rsidR="004D6983">
        <w:rPr>
          <w:rFonts w:ascii="Arial" w:hAnsi="Arial" w:cs="Arial"/>
          <w:sz w:val="22"/>
          <w:szCs w:val="22"/>
        </w:rPr>
        <w:t>;</w:t>
      </w:r>
    </w:p>
    <w:p w14:paraId="3254D683" w14:textId="2ECDE9FC" w:rsidR="00F613C7" w:rsidRPr="00561DF3" w:rsidRDefault="006B3CE8" w:rsidP="00462F80">
      <w:pPr>
        <w:tabs>
          <w:tab w:val="left" w:pos="1701"/>
        </w:tabs>
        <w:spacing w:line="360" w:lineRule="auto"/>
        <w:ind w:left="1701" w:right="-567" w:hanging="170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</w:t>
      </w:r>
      <w:r w:rsidRPr="00504C97">
        <w:rPr>
          <w:rFonts w:ascii="Arial" w:hAnsi="Arial" w:cs="Arial"/>
          <w:b/>
          <w:sz w:val="22"/>
          <w:szCs w:val="22"/>
        </w:rPr>
        <w:t xml:space="preserve">nr </w:t>
      </w:r>
      <w:r w:rsidR="00504C97" w:rsidRPr="00462F80">
        <w:rPr>
          <w:rFonts w:ascii="Arial" w:hAnsi="Arial" w:cs="Arial"/>
          <w:b/>
          <w:sz w:val="22"/>
          <w:szCs w:val="22"/>
        </w:rPr>
        <w:t>2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2F6513" w:rsidRPr="00850AB7">
        <w:rPr>
          <w:rFonts w:ascii="Arial" w:hAnsi="Arial" w:cs="Arial"/>
          <w:sz w:val="22"/>
          <w:szCs w:val="22"/>
        </w:rPr>
        <w:t xml:space="preserve">– </w:t>
      </w:r>
      <w:r w:rsidR="00585FEF" w:rsidRPr="00462F80">
        <w:rPr>
          <w:rFonts w:ascii="Arial" w:hAnsi="Arial" w:cs="Arial"/>
          <w:sz w:val="22"/>
          <w:szCs w:val="22"/>
        </w:rPr>
        <w:t xml:space="preserve">Wzór </w:t>
      </w:r>
      <w:r w:rsidR="008A1B54" w:rsidRPr="00462F80">
        <w:rPr>
          <w:rFonts w:ascii="Arial" w:hAnsi="Arial" w:cs="Arial"/>
          <w:sz w:val="22"/>
          <w:szCs w:val="22"/>
        </w:rPr>
        <w:t>Oświadczeni</w:t>
      </w:r>
      <w:r w:rsidR="00585FEF" w:rsidRPr="00462F80">
        <w:rPr>
          <w:rFonts w:ascii="Arial" w:hAnsi="Arial" w:cs="Arial"/>
          <w:sz w:val="22"/>
          <w:szCs w:val="22"/>
        </w:rPr>
        <w:t>a</w:t>
      </w:r>
      <w:r w:rsidR="008A1B54" w:rsidRPr="00462F80">
        <w:rPr>
          <w:rFonts w:ascii="Arial" w:hAnsi="Arial" w:cs="Arial"/>
          <w:sz w:val="22"/>
          <w:szCs w:val="22"/>
        </w:rPr>
        <w:t xml:space="preserve"> o spełnianiu warunków udziału w </w:t>
      </w:r>
      <w:r w:rsidR="008A7FDA" w:rsidRPr="00462F80">
        <w:rPr>
          <w:rFonts w:ascii="Arial" w:hAnsi="Arial" w:cs="Arial"/>
          <w:sz w:val="22"/>
          <w:szCs w:val="22"/>
        </w:rPr>
        <w:t>P</w:t>
      </w:r>
      <w:r w:rsidR="008A1B54" w:rsidRPr="00462F80">
        <w:rPr>
          <w:rFonts w:ascii="Arial" w:hAnsi="Arial" w:cs="Arial"/>
          <w:sz w:val="22"/>
          <w:szCs w:val="22"/>
        </w:rPr>
        <w:t>ostępowaniu</w:t>
      </w:r>
      <w:r w:rsidRPr="00462F80">
        <w:rPr>
          <w:rFonts w:ascii="Arial" w:hAnsi="Arial" w:cs="Arial"/>
          <w:sz w:val="22"/>
          <w:szCs w:val="22"/>
        </w:rPr>
        <w:t xml:space="preserve"> </w:t>
      </w:r>
      <w:r w:rsidR="008A1B54" w:rsidRPr="00462F80">
        <w:rPr>
          <w:rFonts w:ascii="Arial" w:hAnsi="Arial" w:cs="Arial"/>
          <w:sz w:val="22"/>
          <w:szCs w:val="22"/>
        </w:rPr>
        <w:t>zakupowym</w:t>
      </w:r>
      <w:r w:rsidR="00504C97" w:rsidRPr="00462F80">
        <w:rPr>
          <w:rFonts w:ascii="Arial" w:hAnsi="Arial" w:cs="Arial"/>
          <w:sz w:val="22"/>
          <w:szCs w:val="22"/>
        </w:rPr>
        <w:t xml:space="preserve"> </w:t>
      </w:r>
      <w:r w:rsidR="00183745" w:rsidRPr="00462F80">
        <w:rPr>
          <w:rFonts w:ascii="Arial" w:hAnsi="Arial" w:cs="Arial"/>
          <w:sz w:val="22"/>
          <w:szCs w:val="22"/>
        </w:rPr>
        <w:t>i </w:t>
      </w:r>
      <w:r w:rsidR="003E10F6" w:rsidRPr="00462F80">
        <w:rPr>
          <w:rFonts w:ascii="Arial" w:hAnsi="Arial" w:cs="Arial"/>
          <w:sz w:val="22"/>
          <w:szCs w:val="22"/>
        </w:rPr>
        <w:t>braku podstaw do odrzucenia oferty</w:t>
      </w:r>
      <w:r w:rsidR="00504C97">
        <w:rPr>
          <w:rFonts w:ascii="Arial" w:hAnsi="Arial" w:cs="Arial"/>
          <w:sz w:val="22"/>
          <w:szCs w:val="22"/>
        </w:rPr>
        <w:t>;</w:t>
      </w:r>
    </w:p>
    <w:p w14:paraId="14CC706B" w14:textId="2C9631FA" w:rsidR="008A1B54" w:rsidRPr="00561DF3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504C97" w:rsidRPr="00462F80">
        <w:rPr>
          <w:rFonts w:ascii="Arial" w:hAnsi="Arial" w:cs="Arial"/>
          <w:b/>
          <w:sz w:val="22"/>
          <w:szCs w:val="22"/>
        </w:rPr>
        <w:t>3</w:t>
      </w:r>
      <w:r w:rsidRPr="00561DF3">
        <w:rPr>
          <w:rFonts w:ascii="Arial" w:hAnsi="Arial" w:cs="Arial"/>
          <w:b/>
          <w:sz w:val="22"/>
          <w:szCs w:val="22"/>
        </w:rPr>
        <w:t xml:space="preserve"> </w:t>
      </w:r>
      <w:r w:rsidR="008A1B54" w:rsidRPr="00561DF3">
        <w:rPr>
          <w:rFonts w:ascii="Arial" w:hAnsi="Arial" w:cs="Arial"/>
          <w:sz w:val="22"/>
          <w:szCs w:val="22"/>
        </w:rPr>
        <w:t xml:space="preserve">– </w:t>
      </w:r>
      <w:r w:rsidR="00585FEF" w:rsidRPr="00561DF3">
        <w:rPr>
          <w:rFonts w:ascii="Arial" w:hAnsi="Arial" w:cs="Arial"/>
          <w:sz w:val="22"/>
          <w:szCs w:val="22"/>
        </w:rPr>
        <w:t xml:space="preserve">Wzór </w:t>
      </w:r>
      <w:r w:rsidR="008A1B54" w:rsidRPr="00561DF3">
        <w:rPr>
          <w:rFonts w:ascii="Arial" w:hAnsi="Arial" w:cs="Arial"/>
          <w:sz w:val="22"/>
          <w:szCs w:val="22"/>
        </w:rPr>
        <w:t>Oświadcz</w:t>
      </w:r>
      <w:r w:rsidR="00437869">
        <w:rPr>
          <w:rFonts w:ascii="Arial" w:hAnsi="Arial" w:cs="Arial"/>
          <w:sz w:val="22"/>
          <w:szCs w:val="22"/>
        </w:rPr>
        <w:t>e</w:t>
      </w:r>
      <w:r w:rsidR="008A1B54" w:rsidRPr="00561DF3">
        <w:rPr>
          <w:rFonts w:ascii="Arial" w:hAnsi="Arial" w:cs="Arial"/>
          <w:sz w:val="22"/>
          <w:szCs w:val="22"/>
        </w:rPr>
        <w:t>ni</w:t>
      </w:r>
      <w:r w:rsidR="00585FEF" w:rsidRPr="00561DF3">
        <w:rPr>
          <w:rFonts w:ascii="Arial" w:hAnsi="Arial" w:cs="Arial"/>
          <w:sz w:val="22"/>
          <w:szCs w:val="22"/>
        </w:rPr>
        <w:t>a</w:t>
      </w:r>
      <w:r w:rsidR="008A1B54" w:rsidRPr="00561DF3">
        <w:rPr>
          <w:rFonts w:ascii="Arial" w:hAnsi="Arial" w:cs="Arial"/>
          <w:sz w:val="22"/>
          <w:szCs w:val="22"/>
        </w:rPr>
        <w:t xml:space="preserve"> o akceptacji SWZ i zapis</w:t>
      </w:r>
      <w:r w:rsidR="00731819" w:rsidRPr="00561DF3">
        <w:rPr>
          <w:rFonts w:ascii="Arial" w:hAnsi="Arial" w:cs="Arial"/>
          <w:sz w:val="22"/>
          <w:szCs w:val="22"/>
        </w:rPr>
        <w:t>ó</w:t>
      </w:r>
      <w:r w:rsidR="008A1B54" w:rsidRPr="00561DF3">
        <w:rPr>
          <w:rFonts w:ascii="Arial" w:hAnsi="Arial" w:cs="Arial"/>
          <w:sz w:val="22"/>
          <w:szCs w:val="22"/>
        </w:rPr>
        <w:t>w umowy</w:t>
      </w:r>
      <w:r w:rsidR="00504C97">
        <w:rPr>
          <w:rFonts w:ascii="Arial" w:hAnsi="Arial" w:cs="Arial"/>
          <w:sz w:val="22"/>
          <w:szCs w:val="22"/>
        </w:rPr>
        <w:t>;</w:t>
      </w:r>
    </w:p>
    <w:p w14:paraId="1E2E69AC" w14:textId="31A16BD7" w:rsidR="00266A6B" w:rsidRDefault="006B3CE8" w:rsidP="00462F80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504C97" w:rsidRPr="00462F80">
        <w:rPr>
          <w:rFonts w:ascii="Arial" w:hAnsi="Arial" w:cs="Arial"/>
          <w:b/>
          <w:sz w:val="22"/>
          <w:szCs w:val="22"/>
        </w:rPr>
        <w:t>4</w:t>
      </w:r>
      <w:r w:rsidRPr="00561DF3">
        <w:rPr>
          <w:rFonts w:ascii="Arial" w:hAnsi="Arial" w:cs="Arial"/>
          <w:b/>
          <w:sz w:val="22"/>
          <w:szCs w:val="22"/>
        </w:rPr>
        <w:t xml:space="preserve"> </w:t>
      </w:r>
      <w:r w:rsidR="00731819" w:rsidRPr="00561DF3">
        <w:rPr>
          <w:rFonts w:ascii="Arial" w:hAnsi="Arial" w:cs="Arial"/>
          <w:sz w:val="22"/>
          <w:szCs w:val="22"/>
        </w:rPr>
        <w:t>– Wzór umowy</w:t>
      </w:r>
      <w:r w:rsidR="00504C97">
        <w:rPr>
          <w:rFonts w:ascii="Arial" w:hAnsi="Arial" w:cs="Arial"/>
          <w:sz w:val="22"/>
          <w:szCs w:val="22"/>
        </w:rPr>
        <w:t>;</w:t>
      </w:r>
      <w:bookmarkEnd w:id="41"/>
    </w:p>
    <w:p w14:paraId="7D4C74D2" w14:textId="17C90DBC" w:rsidR="00792316" w:rsidRDefault="00792316" w:rsidP="00462F80">
      <w:pPr>
        <w:tabs>
          <w:tab w:val="left" w:pos="1701"/>
        </w:tabs>
        <w:spacing w:line="360" w:lineRule="auto"/>
        <w:ind w:left="1701" w:right="-6" w:hanging="170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504C97" w:rsidRPr="00462F80">
        <w:rPr>
          <w:rFonts w:ascii="Arial" w:hAnsi="Arial" w:cs="Arial"/>
          <w:b/>
          <w:sz w:val="22"/>
          <w:szCs w:val="22"/>
        </w:rPr>
        <w:t>5</w:t>
      </w:r>
      <w:r w:rsidRPr="00561DF3">
        <w:rPr>
          <w:rFonts w:ascii="Arial" w:hAnsi="Arial" w:cs="Arial"/>
          <w:sz w:val="22"/>
          <w:szCs w:val="22"/>
        </w:rPr>
        <w:t xml:space="preserve"> – </w:t>
      </w:r>
      <w:r w:rsidRPr="009D0524">
        <w:rPr>
          <w:rFonts w:ascii="Arial" w:hAnsi="Arial" w:cs="Arial"/>
          <w:sz w:val="22"/>
          <w:szCs w:val="22"/>
        </w:rPr>
        <w:t>Wzór</w:t>
      </w:r>
      <w:r>
        <w:rPr>
          <w:rFonts w:ascii="Arial" w:hAnsi="Arial" w:cs="Arial"/>
          <w:sz w:val="22"/>
          <w:szCs w:val="22"/>
        </w:rPr>
        <w:t xml:space="preserve"> Oświadczenia o </w:t>
      </w:r>
      <w:r w:rsidR="00CF7CBC">
        <w:rPr>
          <w:rFonts w:ascii="Arial" w:hAnsi="Arial" w:cs="Arial"/>
          <w:sz w:val="22"/>
          <w:szCs w:val="22"/>
        </w:rPr>
        <w:t>nie</w:t>
      </w:r>
      <w:r w:rsidRPr="007568AC">
        <w:rPr>
          <w:rFonts w:ascii="Arial" w:hAnsi="Arial" w:cs="Arial"/>
          <w:sz w:val="22"/>
          <w:szCs w:val="22"/>
        </w:rPr>
        <w:t>podlegani</w:t>
      </w:r>
      <w:r w:rsidR="00CF7CBC">
        <w:rPr>
          <w:rFonts w:ascii="Arial" w:hAnsi="Arial" w:cs="Arial"/>
          <w:sz w:val="22"/>
          <w:szCs w:val="22"/>
        </w:rPr>
        <w:t>u</w:t>
      </w:r>
      <w:r w:rsidRPr="007568AC">
        <w:rPr>
          <w:rFonts w:ascii="Arial" w:hAnsi="Arial" w:cs="Arial"/>
          <w:sz w:val="22"/>
          <w:szCs w:val="22"/>
        </w:rPr>
        <w:t xml:space="preserve"> wykluczen</w:t>
      </w:r>
      <w:r w:rsidR="007131E0">
        <w:rPr>
          <w:rFonts w:ascii="Arial" w:hAnsi="Arial" w:cs="Arial"/>
          <w:sz w:val="22"/>
          <w:szCs w:val="22"/>
        </w:rPr>
        <w:t xml:space="preserve">iu z </w:t>
      </w:r>
      <w:r w:rsidR="00153DF5">
        <w:rPr>
          <w:rFonts w:ascii="Arial" w:hAnsi="Arial" w:cs="Arial"/>
          <w:sz w:val="22"/>
          <w:szCs w:val="22"/>
        </w:rPr>
        <w:t>p</w:t>
      </w:r>
      <w:r w:rsidR="007131E0">
        <w:rPr>
          <w:rFonts w:ascii="Arial" w:hAnsi="Arial" w:cs="Arial"/>
          <w:sz w:val="22"/>
          <w:szCs w:val="22"/>
        </w:rPr>
        <w:t>ostępowania na podstawie</w:t>
      </w:r>
      <w:r w:rsidRPr="007568AC">
        <w:rPr>
          <w:rFonts w:ascii="Arial" w:hAnsi="Arial" w:cs="Arial"/>
          <w:sz w:val="22"/>
          <w:szCs w:val="22"/>
        </w:rPr>
        <w:t xml:space="preserve"> art. 7 ust. 1 ustawy z dnia 13 kwietnia 2022 r. o szczególnych rozwiązaniach w zakresie przeciwdziałania wspieraniu agresji na Ukrainę oraz służących ochronie bezpieczeństwa narodowego </w:t>
      </w:r>
      <w:r w:rsidR="000C2099" w:rsidRPr="000C2099">
        <w:rPr>
          <w:rFonts w:ascii="Arial" w:hAnsi="Arial" w:cs="Arial"/>
          <w:sz w:val="22"/>
          <w:szCs w:val="22"/>
        </w:rPr>
        <w:t>(t. j. Dz. U. z 202</w:t>
      </w:r>
      <w:r w:rsidR="00504C97">
        <w:rPr>
          <w:rFonts w:ascii="Arial" w:hAnsi="Arial" w:cs="Arial"/>
          <w:sz w:val="22"/>
          <w:szCs w:val="22"/>
        </w:rPr>
        <w:t xml:space="preserve">5 </w:t>
      </w:r>
      <w:r w:rsidR="000C2099" w:rsidRPr="000C2099">
        <w:rPr>
          <w:rFonts w:ascii="Arial" w:hAnsi="Arial" w:cs="Arial"/>
          <w:sz w:val="22"/>
          <w:szCs w:val="22"/>
        </w:rPr>
        <w:t>r., poz. 5</w:t>
      </w:r>
      <w:r w:rsidR="00D11C1C">
        <w:rPr>
          <w:rFonts w:ascii="Arial" w:hAnsi="Arial" w:cs="Arial"/>
          <w:sz w:val="22"/>
          <w:szCs w:val="22"/>
        </w:rPr>
        <w:t>14</w:t>
      </w:r>
      <w:r w:rsidRPr="007568AC">
        <w:rPr>
          <w:rFonts w:ascii="Arial" w:hAnsi="Arial" w:cs="Arial"/>
          <w:sz w:val="22"/>
          <w:szCs w:val="22"/>
        </w:rPr>
        <w:t>)</w:t>
      </w:r>
      <w:r w:rsidR="00D11C1C">
        <w:rPr>
          <w:rFonts w:ascii="Arial" w:hAnsi="Arial" w:cs="Arial"/>
          <w:sz w:val="22"/>
          <w:szCs w:val="22"/>
        </w:rPr>
        <w:t>;</w:t>
      </w:r>
    </w:p>
    <w:p w14:paraId="17F77615" w14:textId="1FF99B3A" w:rsidR="00BE1AEA" w:rsidRDefault="00AD6882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D11C1C" w:rsidRPr="00462F80">
        <w:rPr>
          <w:rFonts w:ascii="Arial" w:hAnsi="Arial" w:cs="Arial"/>
          <w:b/>
          <w:sz w:val="22"/>
          <w:szCs w:val="22"/>
        </w:rPr>
        <w:t>6</w:t>
      </w:r>
      <w:r w:rsidRPr="00561DF3">
        <w:rPr>
          <w:rFonts w:ascii="Arial" w:hAnsi="Arial" w:cs="Arial"/>
          <w:sz w:val="22"/>
          <w:szCs w:val="22"/>
        </w:rPr>
        <w:t xml:space="preserve"> – </w:t>
      </w:r>
      <w:r w:rsidRPr="009D0524">
        <w:rPr>
          <w:rFonts w:ascii="Arial" w:hAnsi="Arial" w:cs="Arial"/>
          <w:sz w:val="22"/>
          <w:szCs w:val="22"/>
        </w:rPr>
        <w:t>W</w:t>
      </w:r>
      <w:r w:rsidR="00D11C1C">
        <w:rPr>
          <w:rFonts w:ascii="Arial" w:hAnsi="Arial" w:cs="Arial"/>
          <w:sz w:val="22"/>
          <w:szCs w:val="22"/>
        </w:rPr>
        <w:t>ykaz należycie wykonanych dostaw;</w:t>
      </w:r>
    </w:p>
    <w:p w14:paraId="7B25517B" w14:textId="08CB4084" w:rsidR="00D11C1C" w:rsidRDefault="00D11C1C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462F80">
        <w:rPr>
          <w:rFonts w:ascii="Arial" w:hAnsi="Arial" w:cs="Arial"/>
          <w:b/>
          <w:bCs/>
          <w:sz w:val="22"/>
          <w:szCs w:val="22"/>
        </w:rPr>
        <w:t>Załącznik nr 7</w:t>
      </w:r>
      <w:r w:rsidR="009477F6">
        <w:rPr>
          <w:rFonts w:ascii="Arial" w:hAnsi="Arial" w:cs="Arial"/>
          <w:b/>
          <w:bCs/>
          <w:sz w:val="22"/>
          <w:szCs w:val="22"/>
        </w:rPr>
        <w:t>a</w:t>
      </w:r>
      <w:r w:rsidRPr="00D11C1C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Kalkulacja ilościowo-cenowa</w:t>
      </w:r>
      <w:r w:rsidR="009477F6">
        <w:rPr>
          <w:rFonts w:ascii="Arial" w:hAnsi="Arial" w:cs="Arial"/>
          <w:sz w:val="22"/>
          <w:szCs w:val="22"/>
        </w:rPr>
        <w:t xml:space="preserve"> dla zadania nr 1;</w:t>
      </w:r>
      <w:r w:rsidR="009477F6">
        <w:rPr>
          <w:rFonts w:ascii="Arial" w:hAnsi="Arial" w:cs="Arial"/>
          <w:sz w:val="22"/>
          <w:szCs w:val="22"/>
        </w:rPr>
        <w:br/>
      </w:r>
      <w:r w:rsidR="009477F6" w:rsidRPr="001177A8">
        <w:rPr>
          <w:rFonts w:ascii="Arial" w:hAnsi="Arial" w:cs="Arial"/>
          <w:b/>
          <w:bCs/>
          <w:sz w:val="22"/>
          <w:szCs w:val="22"/>
        </w:rPr>
        <w:t>Załącznik nr 7b</w:t>
      </w:r>
      <w:r w:rsidR="009477F6" w:rsidRPr="009477F6">
        <w:rPr>
          <w:rFonts w:ascii="Arial" w:hAnsi="Arial" w:cs="Arial"/>
          <w:sz w:val="22"/>
          <w:szCs w:val="22"/>
        </w:rPr>
        <w:t xml:space="preserve"> – Kalkulacja ilościowo-cenowa dla zadania nr </w:t>
      </w:r>
      <w:r w:rsidR="009477F6">
        <w:rPr>
          <w:rFonts w:ascii="Arial" w:hAnsi="Arial" w:cs="Arial"/>
          <w:sz w:val="22"/>
          <w:szCs w:val="22"/>
        </w:rPr>
        <w:t>2</w:t>
      </w:r>
      <w:r w:rsidR="009477F6" w:rsidRPr="009477F6">
        <w:rPr>
          <w:rFonts w:ascii="Arial" w:hAnsi="Arial" w:cs="Arial"/>
          <w:sz w:val="22"/>
          <w:szCs w:val="22"/>
        </w:rPr>
        <w:t>;</w:t>
      </w:r>
      <w:r w:rsidR="009477F6">
        <w:rPr>
          <w:rFonts w:ascii="Arial" w:hAnsi="Arial" w:cs="Arial"/>
          <w:sz w:val="22"/>
          <w:szCs w:val="22"/>
        </w:rPr>
        <w:br/>
      </w:r>
      <w:r w:rsidR="009477F6" w:rsidRPr="001177A8">
        <w:rPr>
          <w:rFonts w:ascii="Arial" w:hAnsi="Arial" w:cs="Arial"/>
          <w:b/>
          <w:bCs/>
          <w:sz w:val="22"/>
          <w:szCs w:val="22"/>
        </w:rPr>
        <w:t>Załącznik nr 7c</w:t>
      </w:r>
      <w:r w:rsidR="009477F6" w:rsidRPr="009477F6">
        <w:rPr>
          <w:rFonts w:ascii="Arial" w:hAnsi="Arial" w:cs="Arial"/>
          <w:sz w:val="22"/>
          <w:szCs w:val="22"/>
        </w:rPr>
        <w:t xml:space="preserve"> – Kalkulacja ilościowo-cenowa dla zadania nr </w:t>
      </w:r>
      <w:r w:rsidR="009477F6">
        <w:rPr>
          <w:rFonts w:ascii="Arial" w:hAnsi="Arial" w:cs="Arial"/>
          <w:sz w:val="22"/>
          <w:szCs w:val="22"/>
        </w:rPr>
        <w:t>3</w:t>
      </w:r>
      <w:r w:rsidR="009477F6" w:rsidRPr="009477F6">
        <w:rPr>
          <w:rFonts w:ascii="Arial" w:hAnsi="Arial" w:cs="Arial"/>
          <w:sz w:val="22"/>
          <w:szCs w:val="22"/>
        </w:rPr>
        <w:t>;</w:t>
      </w:r>
      <w:r w:rsidR="009477F6">
        <w:rPr>
          <w:rFonts w:ascii="Arial" w:hAnsi="Arial" w:cs="Arial"/>
          <w:sz w:val="22"/>
          <w:szCs w:val="22"/>
        </w:rPr>
        <w:br/>
      </w:r>
      <w:r w:rsidR="009477F6" w:rsidRPr="001177A8">
        <w:rPr>
          <w:rFonts w:ascii="Arial" w:hAnsi="Arial" w:cs="Arial"/>
          <w:b/>
          <w:bCs/>
          <w:sz w:val="22"/>
          <w:szCs w:val="22"/>
        </w:rPr>
        <w:t>Załącznik nr 7d</w:t>
      </w:r>
      <w:r w:rsidR="009477F6" w:rsidRPr="009477F6">
        <w:rPr>
          <w:rFonts w:ascii="Arial" w:hAnsi="Arial" w:cs="Arial"/>
          <w:sz w:val="22"/>
          <w:szCs w:val="22"/>
        </w:rPr>
        <w:t xml:space="preserve"> – Kalkulacja ilościowo-cenowa dla zadania nr </w:t>
      </w:r>
      <w:r w:rsidR="009477F6">
        <w:rPr>
          <w:rFonts w:ascii="Arial" w:hAnsi="Arial" w:cs="Arial"/>
          <w:sz w:val="22"/>
          <w:szCs w:val="22"/>
        </w:rPr>
        <w:t>4</w:t>
      </w:r>
      <w:r w:rsidR="009477F6" w:rsidRPr="009477F6">
        <w:rPr>
          <w:rFonts w:ascii="Arial" w:hAnsi="Arial" w:cs="Arial"/>
          <w:sz w:val="22"/>
          <w:szCs w:val="22"/>
        </w:rPr>
        <w:t>;</w:t>
      </w:r>
      <w:r w:rsidR="009477F6">
        <w:rPr>
          <w:rFonts w:ascii="Arial" w:hAnsi="Arial" w:cs="Arial"/>
          <w:sz w:val="22"/>
          <w:szCs w:val="22"/>
        </w:rPr>
        <w:br/>
      </w:r>
      <w:r w:rsidR="009477F6" w:rsidRPr="001177A8">
        <w:rPr>
          <w:rFonts w:ascii="Arial" w:hAnsi="Arial" w:cs="Arial"/>
          <w:b/>
          <w:bCs/>
          <w:sz w:val="22"/>
          <w:szCs w:val="22"/>
        </w:rPr>
        <w:t>Załącznik nr 7e</w:t>
      </w:r>
      <w:r w:rsidR="009477F6" w:rsidRPr="009477F6">
        <w:rPr>
          <w:rFonts w:ascii="Arial" w:hAnsi="Arial" w:cs="Arial"/>
          <w:sz w:val="22"/>
          <w:szCs w:val="22"/>
        </w:rPr>
        <w:t xml:space="preserve"> – Kalkulacja ilościowo-cenowa dla zadania nr </w:t>
      </w:r>
      <w:r w:rsidR="009477F6">
        <w:rPr>
          <w:rFonts w:ascii="Arial" w:hAnsi="Arial" w:cs="Arial"/>
          <w:sz w:val="22"/>
          <w:szCs w:val="22"/>
        </w:rPr>
        <w:t>5</w:t>
      </w:r>
      <w:r w:rsidR="009477F6" w:rsidRPr="009477F6">
        <w:rPr>
          <w:rFonts w:ascii="Arial" w:hAnsi="Arial" w:cs="Arial"/>
          <w:sz w:val="22"/>
          <w:szCs w:val="22"/>
        </w:rPr>
        <w:t>;</w:t>
      </w:r>
      <w:r w:rsidR="009477F6">
        <w:rPr>
          <w:rFonts w:ascii="Arial" w:hAnsi="Arial" w:cs="Arial"/>
          <w:sz w:val="22"/>
          <w:szCs w:val="22"/>
        </w:rPr>
        <w:br/>
      </w:r>
      <w:r w:rsidR="009477F6" w:rsidRPr="001177A8">
        <w:rPr>
          <w:rFonts w:ascii="Arial" w:hAnsi="Arial" w:cs="Arial"/>
          <w:b/>
          <w:bCs/>
          <w:sz w:val="22"/>
          <w:szCs w:val="22"/>
        </w:rPr>
        <w:t>Załącznik nr 7f</w:t>
      </w:r>
      <w:r w:rsidR="009477F6" w:rsidRPr="009477F6">
        <w:rPr>
          <w:rFonts w:ascii="Arial" w:hAnsi="Arial" w:cs="Arial"/>
          <w:sz w:val="22"/>
          <w:szCs w:val="22"/>
        </w:rPr>
        <w:t xml:space="preserve"> – Kalkulacja ilościowo-cenowa dla zadania nr </w:t>
      </w:r>
      <w:r w:rsidR="009477F6">
        <w:rPr>
          <w:rFonts w:ascii="Arial" w:hAnsi="Arial" w:cs="Arial"/>
          <w:sz w:val="22"/>
          <w:szCs w:val="22"/>
        </w:rPr>
        <w:t>6</w:t>
      </w:r>
      <w:r w:rsidR="009477F6" w:rsidRPr="009477F6">
        <w:rPr>
          <w:rFonts w:ascii="Arial" w:hAnsi="Arial" w:cs="Arial"/>
          <w:sz w:val="22"/>
          <w:szCs w:val="22"/>
        </w:rPr>
        <w:t>;</w:t>
      </w:r>
    </w:p>
    <w:p w14:paraId="436C23FC" w14:textId="4507DE56" w:rsidR="00D11C1C" w:rsidRDefault="00D11C1C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462F80">
        <w:rPr>
          <w:rFonts w:ascii="Arial" w:hAnsi="Arial" w:cs="Arial"/>
          <w:b/>
          <w:bCs/>
          <w:sz w:val="22"/>
          <w:szCs w:val="22"/>
        </w:rPr>
        <w:t>Załącznik nr 8</w:t>
      </w:r>
      <w:r w:rsidRPr="00D11C1C">
        <w:rPr>
          <w:rFonts w:ascii="Arial" w:hAnsi="Arial" w:cs="Arial"/>
          <w:sz w:val="22"/>
          <w:szCs w:val="22"/>
        </w:rPr>
        <w:t xml:space="preserve"> – W</w:t>
      </w:r>
      <w:r>
        <w:rPr>
          <w:rFonts w:ascii="Arial" w:hAnsi="Arial" w:cs="Arial"/>
          <w:sz w:val="22"/>
          <w:szCs w:val="22"/>
        </w:rPr>
        <w:t>zór gwarancji zabezpieczenia należytego wykonania umowy.</w:t>
      </w:r>
    </w:p>
    <w:p w14:paraId="3FA003BC" w14:textId="77777777" w:rsidR="005D0F7A" w:rsidRDefault="005D0F7A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64218637" w14:textId="77777777" w:rsidR="005D0F7A" w:rsidRDefault="005D0F7A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3C6C65B6" w14:textId="77777777" w:rsidR="005D0F7A" w:rsidRDefault="005D0F7A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2AC15768" w14:textId="77777777" w:rsidR="005D0F7A" w:rsidRDefault="005D0F7A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191A0158" w14:textId="77777777" w:rsidR="005D0F7A" w:rsidRDefault="005D0F7A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14130DCE" w14:textId="77777777" w:rsidR="005D0F7A" w:rsidRDefault="005D0F7A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05889D95" w14:textId="77777777" w:rsidR="005D0F7A" w:rsidRDefault="005D0F7A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4BD82A14" w14:textId="77777777" w:rsidR="005D0F7A" w:rsidRDefault="005D0F7A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742494B1" w14:textId="77777777" w:rsidR="005D0F7A" w:rsidRDefault="005D0F7A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2B47BB77" w14:textId="5DFFDC78" w:rsidR="005D0F7A" w:rsidRPr="00885B1B" w:rsidRDefault="005D0F7A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b/>
          <w:bCs/>
          <w:sz w:val="22"/>
          <w:szCs w:val="22"/>
        </w:rPr>
      </w:pPr>
    </w:p>
    <w:sectPr w:rsidR="005D0F7A" w:rsidRPr="00885B1B" w:rsidSect="00940E18">
      <w:headerReference w:type="default" r:id="rId19"/>
      <w:footerReference w:type="even" r:id="rId20"/>
      <w:footerReference w:type="default" r:id="rId21"/>
      <w:footnotePr>
        <w:pos w:val="beneathText"/>
      </w:footnotePr>
      <w:pgSz w:w="11905" w:h="16837"/>
      <w:pgMar w:top="709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F4FA1" w14:textId="77777777" w:rsidR="00B9132E" w:rsidRDefault="00B9132E">
      <w:r>
        <w:separator/>
      </w:r>
    </w:p>
  </w:endnote>
  <w:endnote w:type="continuationSeparator" w:id="0">
    <w:p w14:paraId="39CA1583" w14:textId="77777777" w:rsidR="00B9132E" w:rsidRDefault="00B9132E">
      <w:r>
        <w:continuationSeparator/>
      </w:r>
    </w:p>
  </w:endnote>
  <w:endnote w:type="continuationNotice" w:id="1">
    <w:p w14:paraId="0079363A" w14:textId="77777777" w:rsidR="00B9132E" w:rsidRDefault="00B913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826D7" w14:textId="77777777" w:rsidR="00EE2941" w:rsidRDefault="00EE294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06F752" w14:textId="77777777" w:rsidR="00EE2941" w:rsidRDefault="00EE2941">
    <w:pPr>
      <w:pStyle w:val="Stopka"/>
      <w:ind w:right="360"/>
    </w:pPr>
  </w:p>
  <w:p w14:paraId="404AF03D" w14:textId="77777777" w:rsidR="00EE2941" w:rsidRDefault="00EE29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1FC66" w14:textId="43D79327" w:rsidR="00EE2941" w:rsidRPr="00A76832" w:rsidRDefault="00EE2941" w:rsidP="00A76832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35269E">
      <w:rPr>
        <w:rFonts w:ascii="Arial" w:hAnsi="Arial" w:cs="Arial"/>
        <w:b/>
        <w:noProof/>
        <w:sz w:val="20"/>
        <w:szCs w:val="20"/>
      </w:rPr>
      <w:t>2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35269E">
      <w:rPr>
        <w:rFonts w:ascii="Arial" w:hAnsi="Arial" w:cs="Arial"/>
        <w:b/>
        <w:noProof/>
        <w:sz w:val="20"/>
        <w:szCs w:val="20"/>
      </w:rPr>
      <w:t>36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0F4C8ADB" w14:textId="77777777" w:rsidR="00EE2941" w:rsidRDefault="00EE2941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BEF3F" w14:textId="77777777" w:rsidR="00B9132E" w:rsidRDefault="00B9132E">
      <w:r>
        <w:separator/>
      </w:r>
    </w:p>
  </w:footnote>
  <w:footnote w:type="continuationSeparator" w:id="0">
    <w:p w14:paraId="5793F4FF" w14:textId="77777777" w:rsidR="00B9132E" w:rsidRDefault="00B9132E">
      <w:r>
        <w:continuationSeparator/>
      </w:r>
    </w:p>
  </w:footnote>
  <w:footnote w:type="continuationNotice" w:id="1">
    <w:p w14:paraId="1EC456AE" w14:textId="77777777" w:rsidR="00B9132E" w:rsidRDefault="00B9132E"/>
  </w:footnote>
  <w:footnote w:id="2">
    <w:p w14:paraId="544C5502" w14:textId="77777777" w:rsidR="00EE2941" w:rsidRPr="001F12FB" w:rsidRDefault="00EE2941" w:rsidP="001A1D1C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77B34" w14:textId="564FD076" w:rsidR="00EE2941" w:rsidRPr="001E6939" w:rsidRDefault="00EE2941" w:rsidP="00940E18">
    <w:pPr>
      <w:spacing w:line="360" w:lineRule="auto"/>
      <w:ind w:right="-1276" w:hanging="736"/>
      <w:jc w:val="right"/>
      <w:rPr>
        <w:rFonts w:ascii="Arial" w:eastAsia="Calibri" w:hAnsi="Arial" w:cs="Arial"/>
        <w:b/>
        <w:sz w:val="32"/>
        <w:szCs w:val="22"/>
        <w:lang w:eastAsia="en-US"/>
      </w:rPr>
    </w:pPr>
    <w:r w:rsidRPr="006903F9">
      <w:rPr>
        <w:rFonts w:ascii="Arial" w:hAnsi="Arial" w:cs="Arial"/>
        <w:sz w:val="16"/>
        <w:szCs w:val="16"/>
      </w:rPr>
      <w:t xml:space="preserve">Specyfikacja Warunków Zamówienia pn.: </w:t>
    </w:r>
    <w:r w:rsidR="004D6983" w:rsidRPr="004D6983">
      <w:rPr>
        <w:rFonts w:ascii="Arial" w:hAnsi="Arial" w:cs="Arial"/>
        <w:sz w:val="16"/>
        <w:szCs w:val="16"/>
      </w:rPr>
      <w:t>Sukcesywne dostawy odzieży ochronnej i roboczej dla PKP Polskie Linie Kolejowe S.A., Zakładu Linii Kolejowych w Krakowie w 2026 i 2027 roku</w:t>
    </w:r>
    <w:r w:rsidR="004D6983" w:rsidRPr="004D6983" w:rsidDel="004D6983">
      <w:rPr>
        <w:rFonts w:ascii="Arial" w:hAnsi="Arial" w:cs="Arial"/>
        <w:sz w:val="16"/>
        <w:szCs w:val="16"/>
        <w:highlight w:val="yellow"/>
      </w:rPr>
      <w:t xml:space="preserve"> </w:t>
    </w:r>
    <w:r>
      <w:rPr>
        <w:sz w:val="22"/>
      </w:rPr>
      <w:t xml:space="preserve"> </w:t>
    </w:r>
  </w:p>
  <w:p w14:paraId="363E4E09" w14:textId="77777777" w:rsidR="00EE2941" w:rsidRDefault="00EE2941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3BABDC8B" wp14:editId="15CD0747">
          <wp:extent cx="1555750" cy="400050"/>
          <wp:effectExtent l="0" t="0" r="6350" b="0"/>
          <wp:docPr id="4" name="Obraz 4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B460D" w14:textId="77777777" w:rsidR="00EE2941" w:rsidRDefault="00EE29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9"/>
    <w:multiLevelType w:val="multilevel"/>
    <w:tmpl w:val="912EFCF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99DC24C4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9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30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16E7AB0"/>
    <w:multiLevelType w:val="hybridMultilevel"/>
    <w:tmpl w:val="66AC7126"/>
    <w:lvl w:ilvl="0" w:tplc="2F0680E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4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98D1387"/>
    <w:multiLevelType w:val="hybridMultilevel"/>
    <w:tmpl w:val="BEC66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9BC1BF8"/>
    <w:multiLevelType w:val="hybridMultilevel"/>
    <w:tmpl w:val="7DE2D7E2"/>
    <w:lvl w:ilvl="0" w:tplc="8EC212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BB72A99"/>
    <w:multiLevelType w:val="hybridMultilevel"/>
    <w:tmpl w:val="CF6A93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0C1363E7"/>
    <w:multiLevelType w:val="hybridMultilevel"/>
    <w:tmpl w:val="60F6232A"/>
    <w:lvl w:ilvl="0" w:tplc="A566A1D8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2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CB626F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4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4995D3B"/>
    <w:multiLevelType w:val="hybridMultilevel"/>
    <w:tmpl w:val="9520520A"/>
    <w:lvl w:ilvl="0" w:tplc="166CA424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8" w15:restartNumberingAfterBreak="0">
    <w:nsid w:val="18F17C65"/>
    <w:multiLevelType w:val="hybridMultilevel"/>
    <w:tmpl w:val="43BCC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CC30E5D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1DA446DD"/>
    <w:multiLevelType w:val="hybridMultilevel"/>
    <w:tmpl w:val="B1E8A7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1ED45EE0"/>
    <w:multiLevelType w:val="hybridMultilevel"/>
    <w:tmpl w:val="1A50F5A6"/>
    <w:lvl w:ilvl="0" w:tplc="14985CF2">
      <w:start w:val="1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F460434"/>
    <w:multiLevelType w:val="hybridMultilevel"/>
    <w:tmpl w:val="C92400B8"/>
    <w:lvl w:ilvl="0" w:tplc="D6EA6AD0">
      <w:start w:val="1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 w15:restartNumberingAfterBreak="0">
    <w:nsid w:val="27C60F21"/>
    <w:multiLevelType w:val="hybridMultilevel"/>
    <w:tmpl w:val="538A64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8" w15:restartNumberingAfterBreak="0">
    <w:nsid w:val="2B5044A9"/>
    <w:multiLevelType w:val="hybridMultilevel"/>
    <w:tmpl w:val="8154000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0AA37FE"/>
    <w:multiLevelType w:val="hybridMultilevel"/>
    <w:tmpl w:val="ADC031D2"/>
    <w:lvl w:ilvl="0" w:tplc="7B0E2CAE">
      <w:start w:val="1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60A61C7"/>
    <w:multiLevelType w:val="hybridMultilevel"/>
    <w:tmpl w:val="CB68FBC2"/>
    <w:lvl w:ilvl="0" w:tplc="3B3AA2A0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6965D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37F20B15"/>
    <w:multiLevelType w:val="hybridMultilevel"/>
    <w:tmpl w:val="0DCE1820"/>
    <w:lvl w:ilvl="0" w:tplc="E40055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8123A6B"/>
    <w:multiLevelType w:val="hybridMultilevel"/>
    <w:tmpl w:val="95C092D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6" w15:restartNumberingAfterBreak="0">
    <w:nsid w:val="3B235C88"/>
    <w:multiLevelType w:val="hybridMultilevel"/>
    <w:tmpl w:val="96E0BAB6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7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3C747B22"/>
    <w:multiLevelType w:val="hybridMultilevel"/>
    <w:tmpl w:val="12EEB7AC"/>
    <w:lvl w:ilvl="0" w:tplc="68CAA312">
      <w:start w:val="1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CBB139A"/>
    <w:multiLevelType w:val="hybridMultilevel"/>
    <w:tmpl w:val="E1340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1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3E4D5F15"/>
    <w:multiLevelType w:val="multilevel"/>
    <w:tmpl w:val="30E66CB2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0A95B62"/>
    <w:multiLevelType w:val="hybridMultilevel"/>
    <w:tmpl w:val="09CAE2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46491700"/>
    <w:multiLevelType w:val="multilevel"/>
    <w:tmpl w:val="8B3ACA9E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7" w15:restartNumberingAfterBreak="0">
    <w:nsid w:val="482B591B"/>
    <w:multiLevelType w:val="multilevel"/>
    <w:tmpl w:val="05503D40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ascii="Arial" w:hAnsi="Arial" w:cs="Arial"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8" w15:restartNumberingAfterBreak="0">
    <w:nsid w:val="4A21169C"/>
    <w:multiLevelType w:val="hybridMultilevel"/>
    <w:tmpl w:val="74BE1970"/>
    <w:lvl w:ilvl="0" w:tplc="1D4C448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0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82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DE224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4EEC7772"/>
    <w:multiLevelType w:val="multilevel"/>
    <w:tmpl w:val="6944E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4FE7266C"/>
    <w:multiLevelType w:val="hybridMultilevel"/>
    <w:tmpl w:val="761EB9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7" w15:restartNumberingAfterBreak="0">
    <w:nsid w:val="518C4006"/>
    <w:multiLevelType w:val="hybridMultilevel"/>
    <w:tmpl w:val="F2845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90" w15:restartNumberingAfterBreak="0">
    <w:nsid w:val="594B6092"/>
    <w:multiLevelType w:val="hybridMultilevel"/>
    <w:tmpl w:val="151E5E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2" w15:restartNumberingAfterBreak="0">
    <w:nsid w:val="5BEA5E0B"/>
    <w:multiLevelType w:val="hybridMultilevel"/>
    <w:tmpl w:val="464C5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94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18616B0"/>
    <w:multiLevelType w:val="hybridMultilevel"/>
    <w:tmpl w:val="2C98165C"/>
    <w:lvl w:ilvl="0" w:tplc="1DFEE452">
      <w:start w:val="2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62E53707"/>
    <w:multiLevelType w:val="hybridMultilevel"/>
    <w:tmpl w:val="82CAF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9" w15:restartNumberingAfterBreak="0">
    <w:nsid w:val="63EF02E8"/>
    <w:multiLevelType w:val="hybridMultilevel"/>
    <w:tmpl w:val="43BCC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0" w15:restartNumberingAfterBreak="0">
    <w:nsid w:val="64461149"/>
    <w:multiLevelType w:val="hybridMultilevel"/>
    <w:tmpl w:val="E9480F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1" w15:restartNumberingAfterBreak="0">
    <w:nsid w:val="67CB1416"/>
    <w:multiLevelType w:val="hybridMultilevel"/>
    <w:tmpl w:val="717E8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04" w15:restartNumberingAfterBreak="0">
    <w:nsid w:val="68821644"/>
    <w:multiLevelType w:val="hybridMultilevel"/>
    <w:tmpl w:val="C5EA1E28"/>
    <w:lvl w:ilvl="0" w:tplc="04150011">
      <w:start w:val="1"/>
      <w:numFmt w:val="decimal"/>
      <w:lvlText w:val="%1)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05" w15:restartNumberingAfterBreak="0">
    <w:nsid w:val="6AEF2A1D"/>
    <w:multiLevelType w:val="hybridMultilevel"/>
    <w:tmpl w:val="BC023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D384FC1"/>
    <w:multiLevelType w:val="hybridMultilevel"/>
    <w:tmpl w:val="DC541F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709270C4"/>
    <w:multiLevelType w:val="hybridMultilevel"/>
    <w:tmpl w:val="1A7430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9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10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B2D41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4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7DAE6295"/>
    <w:multiLevelType w:val="hybridMultilevel"/>
    <w:tmpl w:val="753AA180"/>
    <w:lvl w:ilvl="0" w:tplc="95A0A518">
      <w:start w:val="1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F9260D0"/>
    <w:multiLevelType w:val="hybridMultilevel"/>
    <w:tmpl w:val="C6CC03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34580706">
    <w:abstractNumId w:val="7"/>
  </w:num>
  <w:num w:numId="2" w16cid:durableId="891968049">
    <w:abstractNumId w:val="20"/>
  </w:num>
  <w:num w:numId="3" w16cid:durableId="81804437">
    <w:abstractNumId w:val="21"/>
  </w:num>
  <w:num w:numId="4" w16cid:durableId="86848595">
    <w:abstractNumId w:val="24"/>
  </w:num>
  <w:num w:numId="5" w16cid:durableId="1787113942">
    <w:abstractNumId w:val="27"/>
  </w:num>
  <w:num w:numId="6" w16cid:durableId="1412432383">
    <w:abstractNumId w:val="28"/>
  </w:num>
  <w:num w:numId="7" w16cid:durableId="826558872">
    <w:abstractNumId w:val="29"/>
  </w:num>
  <w:num w:numId="8" w16cid:durableId="87505117">
    <w:abstractNumId w:val="67"/>
  </w:num>
  <w:num w:numId="9" w16cid:durableId="734547471">
    <w:abstractNumId w:val="46"/>
  </w:num>
  <w:num w:numId="10" w16cid:durableId="1689865131">
    <w:abstractNumId w:val="96"/>
  </w:num>
  <w:num w:numId="11" w16cid:durableId="2074545323">
    <w:abstractNumId w:val="75"/>
  </w:num>
  <w:num w:numId="12" w16cid:durableId="1329863627">
    <w:abstractNumId w:val="98"/>
  </w:num>
  <w:num w:numId="13" w16cid:durableId="1547372753">
    <w:abstractNumId w:val="91"/>
  </w:num>
  <w:num w:numId="14" w16cid:durableId="1744796499">
    <w:abstractNumId w:val="64"/>
  </w:num>
  <w:num w:numId="15" w16cid:durableId="169563495">
    <w:abstractNumId w:val="72"/>
  </w:num>
  <w:num w:numId="16" w16cid:durableId="91517130">
    <w:abstractNumId w:val="93"/>
  </w:num>
  <w:num w:numId="17" w16cid:durableId="943079352">
    <w:abstractNumId w:val="56"/>
  </w:num>
  <w:num w:numId="18" w16cid:durableId="1112744654">
    <w:abstractNumId w:val="44"/>
  </w:num>
  <w:num w:numId="19" w16cid:durableId="2062484555">
    <w:abstractNumId w:val="63"/>
  </w:num>
  <w:num w:numId="20" w16cid:durableId="1567642286">
    <w:abstractNumId w:val="37"/>
  </w:num>
  <w:num w:numId="21" w16cid:durableId="1631934001">
    <w:abstractNumId w:val="32"/>
  </w:num>
  <w:num w:numId="22" w16cid:durableId="90203349">
    <w:abstractNumId w:val="113"/>
  </w:num>
  <w:num w:numId="23" w16cid:durableId="233861813">
    <w:abstractNumId w:val="85"/>
  </w:num>
  <w:num w:numId="24" w16cid:durableId="907571946">
    <w:abstractNumId w:val="73"/>
  </w:num>
  <w:num w:numId="25" w16cid:durableId="1711029580">
    <w:abstractNumId w:val="65"/>
  </w:num>
  <w:num w:numId="26" w16cid:durableId="1552569255">
    <w:abstractNumId w:val="55"/>
  </w:num>
  <w:num w:numId="27" w16cid:durableId="1919748819">
    <w:abstractNumId w:val="42"/>
  </w:num>
  <w:num w:numId="28" w16cid:durableId="12629568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55176031">
    <w:abstractNumId w:val="39"/>
  </w:num>
  <w:num w:numId="30" w16cid:durableId="1707633861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48363216">
    <w:abstractNumId w:val="34"/>
  </w:num>
  <w:num w:numId="32" w16cid:durableId="1458373037">
    <w:abstractNumId w:val="33"/>
  </w:num>
  <w:num w:numId="33" w16cid:durableId="1221284427">
    <w:abstractNumId w:val="102"/>
  </w:num>
  <w:num w:numId="34" w16cid:durableId="753162065">
    <w:abstractNumId w:val="45"/>
  </w:num>
  <w:num w:numId="35" w16cid:durableId="1113668998">
    <w:abstractNumId w:val="81"/>
  </w:num>
  <w:num w:numId="36" w16cid:durableId="322202393">
    <w:abstractNumId w:val="114"/>
  </w:num>
  <w:num w:numId="37" w16cid:durableId="389308654">
    <w:abstractNumId w:val="43"/>
  </w:num>
  <w:num w:numId="38" w16cid:durableId="1863014103">
    <w:abstractNumId w:val="60"/>
  </w:num>
  <w:num w:numId="39" w16cid:durableId="1598828300">
    <w:abstractNumId w:val="77"/>
  </w:num>
  <w:num w:numId="40" w16cid:durableId="730688454">
    <w:abstractNumId w:val="51"/>
  </w:num>
  <w:num w:numId="41" w16cid:durableId="5256211">
    <w:abstractNumId w:val="108"/>
  </w:num>
  <w:num w:numId="42" w16cid:durableId="1119835874">
    <w:abstractNumId w:val="100"/>
  </w:num>
  <w:num w:numId="43" w16cid:durableId="1374766433">
    <w:abstractNumId w:val="48"/>
  </w:num>
  <w:num w:numId="44" w16cid:durableId="3292989">
    <w:abstractNumId w:val="58"/>
  </w:num>
  <w:num w:numId="45" w16cid:durableId="393164348">
    <w:abstractNumId w:val="118"/>
  </w:num>
  <w:num w:numId="46" w16cid:durableId="770200798">
    <w:abstractNumId w:val="99"/>
  </w:num>
  <w:num w:numId="47" w16cid:durableId="1319043317">
    <w:abstractNumId w:val="53"/>
  </w:num>
  <w:num w:numId="48" w16cid:durableId="2017809406">
    <w:abstractNumId w:val="116"/>
  </w:num>
  <w:num w:numId="49" w16cid:durableId="216279626">
    <w:abstractNumId w:val="68"/>
  </w:num>
  <w:num w:numId="50" w16cid:durableId="853110787">
    <w:abstractNumId w:val="61"/>
  </w:num>
  <w:num w:numId="51" w16cid:durableId="591815875">
    <w:abstractNumId w:val="52"/>
  </w:num>
  <w:num w:numId="52" w16cid:durableId="588347386">
    <w:abstractNumId w:val="95"/>
  </w:num>
  <w:num w:numId="53" w16cid:durableId="931352355">
    <w:abstractNumId w:val="69"/>
  </w:num>
  <w:num w:numId="54" w16cid:durableId="118648539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6753585">
    <w:abstractNumId w:val="31"/>
  </w:num>
  <w:num w:numId="56" w16cid:durableId="1539583450">
    <w:abstractNumId w:val="79"/>
  </w:num>
  <w:num w:numId="57" w16cid:durableId="1897006679">
    <w:abstractNumId w:val="111"/>
  </w:num>
  <w:num w:numId="58" w16cid:durableId="310986663">
    <w:abstractNumId w:val="41"/>
  </w:num>
  <w:num w:numId="59" w16cid:durableId="1152212141">
    <w:abstractNumId w:val="86"/>
  </w:num>
  <w:num w:numId="60" w16cid:durableId="1920676951">
    <w:abstractNumId w:val="62"/>
  </w:num>
  <w:num w:numId="61" w16cid:durableId="1542860601">
    <w:abstractNumId w:val="40"/>
  </w:num>
  <w:num w:numId="62" w16cid:durableId="1635795684">
    <w:abstractNumId w:val="88"/>
  </w:num>
  <w:num w:numId="63" w16cid:durableId="1901204791">
    <w:abstractNumId w:val="105"/>
  </w:num>
  <w:num w:numId="64" w16cid:durableId="1528255855">
    <w:abstractNumId w:val="76"/>
  </w:num>
  <w:num w:numId="65" w16cid:durableId="1166625541">
    <w:abstractNumId w:val="90"/>
  </w:num>
  <w:num w:numId="66" w16cid:durableId="940458499">
    <w:abstractNumId w:val="84"/>
  </w:num>
  <w:num w:numId="67" w16cid:durableId="1293830094">
    <w:abstractNumId w:val="54"/>
  </w:num>
  <w:num w:numId="68" w16cid:durableId="143015462">
    <w:abstractNumId w:val="97"/>
  </w:num>
  <w:num w:numId="69" w16cid:durableId="576552764">
    <w:abstractNumId w:val="78"/>
  </w:num>
  <w:num w:numId="70" w16cid:durableId="22013599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683093100">
    <w:abstractNumId w:val="101"/>
  </w:num>
  <w:num w:numId="72" w16cid:durableId="452216707">
    <w:abstractNumId w:val="106"/>
  </w:num>
  <w:num w:numId="73" w16cid:durableId="576862186">
    <w:abstractNumId w:val="92"/>
  </w:num>
  <w:num w:numId="74" w16cid:durableId="319697288">
    <w:abstractNumId w:val="104"/>
  </w:num>
  <w:num w:numId="75" w16cid:durableId="1446385580">
    <w:abstractNumId w:val="30"/>
  </w:num>
  <w:num w:numId="76" w16cid:durableId="946156067">
    <w:abstractNumId w:val="50"/>
  </w:num>
  <w:num w:numId="77" w16cid:durableId="852765769">
    <w:abstractNumId w:val="66"/>
  </w:num>
  <w:num w:numId="78" w16cid:durableId="319427400">
    <w:abstractNumId w:val="38"/>
  </w:num>
  <w:num w:numId="79" w16cid:durableId="1915972684">
    <w:abstractNumId w:val="87"/>
  </w:num>
  <w:num w:numId="80" w16cid:durableId="145555475">
    <w:abstractNumId w:val="4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2111"/>
    <w:rsid w:val="000029B7"/>
    <w:rsid w:val="00004E02"/>
    <w:rsid w:val="000065B9"/>
    <w:rsid w:val="00006D44"/>
    <w:rsid w:val="000106B0"/>
    <w:rsid w:val="000106B6"/>
    <w:rsid w:val="000110AD"/>
    <w:rsid w:val="000113F5"/>
    <w:rsid w:val="00013082"/>
    <w:rsid w:val="00013EE3"/>
    <w:rsid w:val="00013F04"/>
    <w:rsid w:val="000140E3"/>
    <w:rsid w:val="000143C1"/>
    <w:rsid w:val="00015561"/>
    <w:rsid w:val="00015AB8"/>
    <w:rsid w:val="00016D15"/>
    <w:rsid w:val="00016F97"/>
    <w:rsid w:val="00021AB4"/>
    <w:rsid w:val="00022036"/>
    <w:rsid w:val="000222CA"/>
    <w:rsid w:val="00022631"/>
    <w:rsid w:val="00023CAD"/>
    <w:rsid w:val="000248B3"/>
    <w:rsid w:val="0002502B"/>
    <w:rsid w:val="0002645D"/>
    <w:rsid w:val="00027C3B"/>
    <w:rsid w:val="00030B2D"/>
    <w:rsid w:val="00031470"/>
    <w:rsid w:val="00032CE7"/>
    <w:rsid w:val="00032DEB"/>
    <w:rsid w:val="00033370"/>
    <w:rsid w:val="00034368"/>
    <w:rsid w:val="0003458F"/>
    <w:rsid w:val="00036001"/>
    <w:rsid w:val="00036446"/>
    <w:rsid w:val="000372A9"/>
    <w:rsid w:val="00037E5D"/>
    <w:rsid w:val="00041685"/>
    <w:rsid w:val="00041C98"/>
    <w:rsid w:val="000435AA"/>
    <w:rsid w:val="00043799"/>
    <w:rsid w:val="00045A34"/>
    <w:rsid w:val="000462DA"/>
    <w:rsid w:val="00046C05"/>
    <w:rsid w:val="0004744B"/>
    <w:rsid w:val="00047EC0"/>
    <w:rsid w:val="00050CDF"/>
    <w:rsid w:val="00052DF9"/>
    <w:rsid w:val="00053543"/>
    <w:rsid w:val="00054A32"/>
    <w:rsid w:val="00055DFC"/>
    <w:rsid w:val="00056C3E"/>
    <w:rsid w:val="000573FC"/>
    <w:rsid w:val="000603B4"/>
    <w:rsid w:val="00060BE2"/>
    <w:rsid w:val="00060EA7"/>
    <w:rsid w:val="0006145F"/>
    <w:rsid w:val="000621FF"/>
    <w:rsid w:val="00064537"/>
    <w:rsid w:val="0006470A"/>
    <w:rsid w:val="00064894"/>
    <w:rsid w:val="000650C0"/>
    <w:rsid w:val="0006516D"/>
    <w:rsid w:val="00065F37"/>
    <w:rsid w:val="000667BC"/>
    <w:rsid w:val="000718DF"/>
    <w:rsid w:val="00072A7B"/>
    <w:rsid w:val="00076809"/>
    <w:rsid w:val="00077FED"/>
    <w:rsid w:val="00080430"/>
    <w:rsid w:val="000810A1"/>
    <w:rsid w:val="00081406"/>
    <w:rsid w:val="00081609"/>
    <w:rsid w:val="00083180"/>
    <w:rsid w:val="0008367E"/>
    <w:rsid w:val="000870F9"/>
    <w:rsid w:val="00087ED0"/>
    <w:rsid w:val="00091003"/>
    <w:rsid w:val="000920E7"/>
    <w:rsid w:val="000933A6"/>
    <w:rsid w:val="00094B97"/>
    <w:rsid w:val="00096868"/>
    <w:rsid w:val="000974D3"/>
    <w:rsid w:val="000A0576"/>
    <w:rsid w:val="000A15AC"/>
    <w:rsid w:val="000A7510"/>
    <w:rsid w:val="000B0E83"/>
    <w:rsid w:val="000B4B54"/>
    <w:rsid w:val="000B4EEC"/>
    <w:rsid w:val="000B69D7"/>
    <w:rsid w:val="000B6F88"/>
    <w:rsid w:val="000B794C"/>
    <w:rsid w:val="000B79AA"/>
    <w:rsid w:val="000B7D16"/>
    <w:rsid w:val="000B7F53"/>
    <w:rsid w:val="000C02E2"/>
    <w:rsid w:val="000C08BD"/>
    <w:rsid w:val="000C1999"/>
    <w:rsid w:val="000C2099"/>
    <w:rsid w:val="000C2966"/>
    <w:rsid w:val="000C3810"/>
    <w:rsid w:val="000C4530"/>
    <w:rsid w:val="000C460A"/>
    <w:rsid w:val="000C4DD3"/>
    <w:rsid w:val="000C75A5"/>
    <w:rsid w:val="000D0EB4"/>
    <w:rsid w:val="000D45A7"/>
    <w:rsid w:val="000D4895"/>
    <w:rsid w:val="000D6A0D"/>
    <w:rsid w:val="000D7D9D"/>
    <w:rsid w:val="000E06DD"/>
    <w:rsid w:val="000E3B8B"/>
    <w:rsid w:val="000E5AEC"/>
    <w:rsid w:val="000F0057"/>
    <w:rsid w:val="000F04B6"/>
    <w:rsid w:val="000F1B6B"/>
    <w:rsid w:val="000F3383"/>
    <w:rsid w:val="000F36F3"/>
    <w:rsid w:val="000F3F7D"/>
    <w:rsid w:val="000F48F9"/>
    <w:rsid w:val="000F498F"/>
    <w:rsid w:val="000F5C8F"/>
    <w:rsid w:val="000F5F31"/>
    <w:rsid w:val="000F63AA"/>
    <w:rsid w:val="000F6F55"/>
    <w:rsid w:val="000F72A1"/>
    <w:rsid w:val="000F7377"/>
    <w:rsid w:val="00102B8A"/>
    <w:rsid w:val="00102BA4"/>
    <w:rsid w:val="00103484"/>
    <w:rsid w:val="00107879"/>
    <w:rsid w:val="0011082B"/>
    <w:rsid w:val="00110F2D"/>
    <w:rsid w:val="001111B1"/>
    <w:rsid w:val="0011165F"/>
    <w:rsid w:val="001118DC"/>
    <w:rsid w:val="001129CB"/>
    <w:rsid w:val="001143FB"/>
    <w:rsid w:val="00114A0E"/>
    <w:rsid w:val="00114F26"/>
    <w:rsid w:val="001155ED"/>
    <w:rsid w:val="00115AAC"/>
    <w:rsid w:val="0011636F"/>
    <w:rsid w:val="001169A1"/>
    <w:rsid w:val="0011725A"/>
    <w:rsid w:val="0011754A"/>
    <w:rsid w:val="001175C6"/>
    <w:rsid w:val="001177A8"/>
    <w:rsid w:val="00117D64"/>
    <w:rsid w:val="00120D67"/>
    <w:rsid w:val="001230D5"/>
    <w:rsid w:val="00124169"/>
    <w:rsid w:val="001253BC"/>
    <w:rsid w:val="00125658"/>
    <w:rsid w:val="0012610E"/>
    <w:rsid w:val="0012638E"/>
    <w:rsid w:val="0012640E"/>
    <w:rsid w:val="001266AD"/>
    <w:rsid w:val="00126A42"/>
    <w:rsid w:val="0013182E"/>
    <w:rsid w:val="00132BA9"/>
    <w:rsid w:val="0013418E"/>
    <w:rsid w:val="0014061D"/>
    <w:rsid w:val="001406EF"/>
    <w:rsid w:val="00140A66"/>
    <w:rsid w:val="00140B12"/>
    <w:rsid w:val="00140C4C"/>
    <w:rsid w:val="00141243"/>
    <w:rsid w:val="001455D9"/>
    <w:rsid w:val="00145E69"/>
    <w:rsid w:val="00151C8F"/>
    <w:rsid w:val="001520FD"/>
    <w:rsid w:val="00152620"/>
    <w:rsid w:val="00153DF5"/>
    <w:rsid w:val="00154603"/>
    <w:rsid w:val="0015478A"/>
    <w:rsid w:val="00154C83"/>
    <w:rsid w:val="0015643A"/>
    <w:rsid w:val="00162478"/>
    <w:rsid w:val="00162644"/>
    <w:rsid w:val="001642A0"/>
    <w:rsid w:val="001648E2"/>
    <w:rsid w:val="001665EB"/>
    <w:rsid w:val="001665F5"/>
    <w:rsid w:val="00166A1D"/>
    <w:rsid w:val="0016783A"/>
    <w:rsid w:val="00170D8D"/>
    <w:rsid w:val="001710D4"/>
    <w:rsid w:val="00171574"/>
    <w:rsid w:val="001727FA"/>
    <w:rsid w:val="00172F05"/>
    <w:rsid w:val="00174F61"/>
    <w:rsid w:val="00175CEB"/>
    <w:rsid w:val="00175E9B"/>
    <w:rsid w:val="0018007C"/>
    <w:rsid w:val="001805BF"/>
    <w:rsid w:val="00180973"/>
    <w:rsid w:val="00180F33"/>
    <w:rsid w:val="0018170D"/>
    <w:rsid w:val="001819DD"/>
    <w:rsid w:val="001823C5"/>
    <w:rsid w:val="00183280"/>
    <w:rsid w:val="001833A9"/>
    <w:rsid w:val="00183745"/>
    <w:rsid w:val="00184FD3"/>
    <w:rsid w:val="001860DC"/>
    <w:rsid w:val="00186550"/>
    <w:rsid w:val="00187D29"/>
    <w:rsid w:val="00191B53"/>
    <w:rsid w:val="001923D0"/>
    <w:rsid w:val="00192C74"/>
    <w:rsid w:val="00193413"/>
    <w:rsid w:val="00193437"/>
    <w:rsid w:val="00194104"/>
    <w:rsid w:val="00194142"/>
    <w:rsid w:val="001948CD"/>
    <w:rsid w:val="00195B1D"/>
    <w:rsid w:val="00196FD4"/>
    <w:rsid w:val="0019700E"/>
    <w:rsid w:val="0019749B"/>
    <w:rsid w:val="00197998"/>
    <w:rsid w:val="00197D2A"/>
    <w:rsid w:val="001A0123"/>
    <w:rsid w:val="001A0397"/>
    <w:rsid w:val="001A0DB3"/>
    <w:rsid w:val="001A0E2A"/>
    <w:rsid w:val="001A1D1C"/>
    <w:rsid w:val="001A3826"/>
    <w:rsid w:val="001A4476"/>
    <w:rsid w:val="001A4543"/>
    <w:rsid w:val="001A4CEC"/>
    <w:rsid w:val="001A55AD"/>
    <w:rsid w:val="001B07C9"/>
    <w:rsid w:val="001B4714"/>
    <w:rsid w:val="001B4882"/>
    <w:rsid w:val="001B58E5"/>
    <w:rsid w:val="001B6184"/>
    <w:rsid w:val="001B67C9"/>
    <w:rsid w:val="001B7B42"/>
    <w:rsid w:val="001B7ECA"/>
    <w:rsid w:val="001C0097"/>
    <w:rsid w:val="001C1FD5"/>
    <w:rsid w:val="001C2BFC"/>
    <w:rsid w:val="001C35CE"/>
    <w:rsid w:val="001C37A0"/>
    <w:rsid w:val="001C390A"/>
    <w:rsid w:val="001C4F95"/>
    <w:rsid w:val="001C6C66"/>
    <w:rsid w:val="001C6EAD"/>
    <w:rsid w:val="001C76EB"/>
    <w:rsid w:val="001C7918"/>
    <w:rsid w:val="001D0D1A"/>
    <w:rsid w:val="001D1CD2"/>
    <w:rsid w:val="001D37E0"/>
    <w:rsid w:val="001D388A"/>
    <w:rsid w:val="001D4B0E"/>
    <w:rsid w:val="001D596D"/>
    <w:rsid w:val="001D5B9B"/>
    <w:rsid w:val="001D6E36"/>
    <w:rsid w:val="001E068D"/>
    <w:rsid w:val="001E1F96"/>
    <w:rsid w:val="001E3422"/>
    <w:rsid w:val="001E352E"/>
    <w:rsid w:val="001E459B"/>
    <w:rsid w:val="001E56EC"/>
    <w:rsid w:val="001E5721"/>
    <w:rsid w:val="001E62DA"/>
    <w:rsid w:val="001E6376"/>
    <w:rsid w:val="001E77FF"/>
    <w:rsid w:val="001F0262"/>
    <w:rsid w:val="001F02B3"/>
    <w:rsid w:val="001F0918"/>
    <w:rsid w:val="001F20C4"/>
    <w:rsid w:val="001F2D8A"/>
    <w:rsid w:val="001F400E"/>
    <w:rsid w:val="001F432D"/>
    <w:rsid w:val="001F443F"/>
    <w:rsid w:val="001F5235"/>
    <w:rsid w:val="001F7DE7"/>
    <w:rsid w:val="00200B3B"/>
    <w:rsid w:val="00200BBD"/>
    <w:rsid w:val="0020224E"/>
    <w:rsid w:val="002026E6"/>
    <w:rsid w:val="002027DB"/>
    <w:rsid w:val="00202983"/>
    <w:rsid w:val="002049B9"/>
    <w:rsid w:val="00204A3C"/>
    <w:rsid w:val="00204ACF"/>
    <w:rsid w:val="002074D9"/>
    <w:rsid w:val="0021021A"/>
    <w:rsid w:val="00210481"/>
    <w:rsid w:val="00210710"/>
    <w:rsid w:val="00210C3F"/>
    <w:rsid w:val="00212686"/>
    <w:rsid w:val="00212A30"/>
    <w:rsid w:val="00214659"/>
    <w:rsid w:val="00214E7B"/>
    <w:rsid w:val="0021652E"/>
    <w:rsid w:val="002168BF"/>
    <w:rsid w:val="00216BA9"/>
    <w:rsid w:val="00217C4A"/>
    <w:rsid w:val="0022093C"/>
    <w:rsid w:val="00222E97"/>
    <w:rsid w:val="00224E9E"/>
    <w:rsid w:val="00225CC2"/>
    <w:rsid w:val="00225D02"/>
    <w:rsid w:val="00226306"/>
    <w:rsid w:val="00226B55"/>
    <w:rsid w:val="00232B05"/>
    <w:rsid w:val="00235567"/>
    <w:rsid w:val="00235DD1"/>
    <w:rsid w:val="00235F49"/>
    <w:rsid w:val="0023698A"/>
    <w:rsid w:val="00237BA6"/>
    <w:rsid w:val="00237DCC"/>
    <w:rsid w:val="00241558"/>
    <w:rsid w:val="00242158"/>
    <w:rsid w:val="002431DA"/>
    <w:rsid w:val="00244030"/>
    <w:rsid w:val="00244C95"/>
    <w:rsid w:val="00245180"/>
    <w:rsid w:val="00247593"/>
    <w:rsid w:val="002475A8"/>
    <w:rsid w:val="00247812"/>
    <w:rsid w:val="002478C0"/>
    <w:rsid w:val="00250666"/>
    <w:rsid w:val="00251C23"/>
    <w:rsid w:val="00252582"/>
    <w:rsid w:val="00252F51"/>
    <w:rsid w:val="00252FD1"/>
    <w:rsid w:val="00254085"/>
    <w:rsid w:val="002544FA"/>
    <w:rsid w:val="0025468D"/>
    <w:rsid w:val="00254920"/>
    <w:rsid w:val="00254AC5"/>
    <w:rsid w:val="00255C8F"/>
    <w:rsid w:val="002560EB"/>
    <w:rsid w:val="00256880"/>
    <w:rsid w:val="00257583"/>
    <w:rsid w:val="00260641"/>
    <w:rsid w:val="00262126"/>
    <w:rsid w:val="00265747"/>
    <w:rsid w:val="002663D2"/>
    <w:rsid w:val="00266A6B"/>
    <w:rsid w:val="0027086F"/>
    <w:rsid w:val="00271244"/>
    <w:rsid w:val="002713FD"/>
    <w:rsid w:val="00271D26"/>
    <w:rsid w:val="002726A6"/>
    <w:rsid w:val="0027326C"/>
    <w:rsid w:val="00275399"/>
    <w:rsid w:val="00276009"/>
    <w:rsid w:val="002772EF"/>
    <w:rsid w:val="0028111A"/>
    <w:rsid w:val="00282091"/>
    <w:rsid w:val="00283DEF"/>
    <w:rsid w:val="002845B5"/>
    <w:rsid w:val="00286E9E"/>
    <w:rsid w:val="00290951"/>
    <w:rsid w:val="002933A7"/>
    <w:rsid w:val="00294DAC"/>
    <w:rsid w:val="00295169"/>
    <w:rsid w:val="00295741"/>
    <w:rsid w:val="002964E7"/>
    <w:rsid w:val="002A03A8"/>
    <w:rsid w:val="002A095A"/>
    <w:rsid w:val="002A3C7E"/>
    <w:rsid w:val="002A46AD"/>
    <w:rsid w:val="002A607E"/>
    <w:rsid w:val="002A6511"/>
    <w:rsid w:val="002A72CD"/>
    <w:rsid w:val="002A7432"/>
    <w:rsid w:val="002A778E"/>
    <w:rsid w:val="002A7EAD"/>
    <w:rsid w:val="002B0E99"/>
    <w:rsid w:val="002B1C5B"/>
    <w:rsid w:val="002B2EA8"/>
    <w:rsid w:val="002B3DD6"/>
    <w:rsid w:val="002B3EAE"/>
    <w:rsid w:val="002B4909"/>
    <w:rsid w:val="002C105E"/>
    <w:rsid w:val="002C1549"/>
    <w:rsid w:val="002C1DCD"/>
    <w:rsid w:val="002C255B"/>
    <w:rsid w:val="002C3571"/>
    <w:rsid w:val="002C361A"/>
    <w:rsid w:val="002C3B99"/>
    <w:rsid w:val="002C5098"/>
    <w:rsid w:val="002C61C7"/>
    <w:rsid w:val="002C61EA"/>
    <w:rsid w:val="002C61F6"/>
    <w:rsid w:val="002C702E"/>
    <w:rsid w:val="002C7383"/>
    <w:rsid w:val="002C7FDD"/>
    <w:rsid w:val="002D2A73"/>
    <w:rsid w:val="002D34EF"/>
    <w:rsid w:val="002D5009"/>
    <w:rsid w:val="002D5890"/>
    <w:rsid w:val="002D5DB6"/>
    <w:rsid w:val="002D748D"/>
    <w:rsid w:val="002D7F12"/>
    <w:rsid w:val="002E31D1"/>
    <w:rsid w:val="002E3908"/>
    <w:rsid w:val="002E4AD4"/>
    <w:rsid w:val="002E7B6B"/>
    <w:rsid w:val="002E7DB9"/>
    <w:rsid w:val="002F05E9"/>
    <w:rsid w:val="002F0D74"/>
    <w:rsid w:val="002F0EFB"/>
    <w:rsid w:val="002F1453"/>
    <w:rsid w:val="002F5500"/>
    <w:rsid w:val="002F6513"/>
    <w:rsid w:val="002F6A34"/>
    <w:rsid w:val="002F6B0F"/>
    <w:rsid w:val="003000CD"/>
    <w:rsid w:val="00300FE4"/>
    <w:rsid w:val="0030145C"/>
    <w:rsid w:val="00302092"/>
    <w:rsid w:val="0030373E"/>
    <w:rsid w:val="003044DE"/>
    <w:rsid w:val="00304D58"/>
    <w:rsid w:val="00306285"/>
    <w:rsid w:val="003065A2"/>
    <w:rsid w:val="003076A9"/>
    <w:rsid w:val="00307C61"/>
    <w:rsid w:val="003100B0"/>
    <w:rsid w:val="003116EB"/>
    <w:rsid w:val="003117AF"/>
    <w:rsid w:val="00312B66"/>
    <w:rsid w:val="003133DA"/>
    <w:rsid w:val="00313C35"/>
    <w:rsid w:val="00313D47"/>
    <w:rsid w:val="003156A1"/>
    <w:rsid w:val="003158DE"/>
    <w:rsid w:val="003204F4"/>
    <w:rsid w:val="003205DA"/>
    <w:rsid w:val="00321F93"/>
    <w:rsid w:val="00323D6B"/>
    <w:rsid w:val="003260C6"/>
    <w:rsid w:val="003262CB"/>
    <w:rsid w:val="00327D39"/>
    <w:rsid w:val="00330740"/>
    <w:rsid w:val="00331B91"/>
    <w:rsid w:val="00331FFC"/>
    <w:rsid w:val="00335D28"/>
    <w:rsid w:val="003374D7"/>
    <w:rsid w:val="003425E1"/>
    <w:rsid w:val="00343452"/>
    <w:rsid w:val="00343844"/>
    <w:rsid w:val="00343CCD"/>
    <w:rsid w:val="003449D8"/>
    <w:rsid w:val="00344CF1"/>
    <w:rsid w:val="00345C3D"/>
    <w:rsid w:val="0034709C"/>
    <w:rsid w:val="00347543"/>
    <w:rsid w:val="0035046C"/>
    <w:rsid w:val="00350761"/>
    <w:rsid w:val="00351B13"/>
    <w:rsid w:val="00352635"/>
    <w:rsid w:val="0035269E"/>
    <w:rsid w:val="00352860"/>
    <w:rsid w:val="00353311"/>
    <w:rsid w:val="003545D4"/>
    <w:rsid w:val="00354C58"/>
    <w:rsid w:val="00354C77"/>
    <w:rsid w:val="00356386"/>
    <w:rsid w:val="00360B92"/>
    <w:rsid w:val="003639B8"/>
    <w:rsid w:val="00363C61"/>
    <w:rsid w:val="00365F52"/>
    <w:rsid w:val="00366989"/>
    <w:rsid w:val="00366BF3"/>
    <w:rsid w:val="0037085C"/>
    <w:rsid w:val="00371A26"/>
    <w:rsid w:val="0037207A"/>
    <w:rsid w:val="00372E00"/>
    <w:rsid w:val="00373C63"/>
    <w:rsid w:val="00374C8A"/>
    <w:rsid w:val="00375440"/>
    <w:rsid w:val="003758EF"/>
    <w:rsid w:val="00375D10"/>
    <w:rsid w:val="0037685F"/>
    <w:rsid w:val="00376889"/>
    <w:rsid w:val="00377C4C"/>
    <w:rsid w:val="0038161A"/>
    <w:rsid w:val="00381736"/>
    <w:rsid w:val="00381C88"/>
    <w:rsid w:val="00382226"/>
    <w:rsid w:val="00383D07"/>
    <w:rsid w:val="00384CB8"/>
    <w:rsid w:val="00384EE5"/>
    <w:rsid w:val="00385B7C"/>
    <w:rsid w:val="00385CCA"/>
    <w:rsid w:val="003865C3"/>
    <w:rsid w:val="00391C87"/>
    <w:rsid w:val="00392193"/>
    <w:rsid w:val="003926DD"/>
    <w:rsid w:val="003928B4"/>
    <w:rsid w:val="0039317B"/>
    <w:rsid w:val="0039385D"/>
    <w:rsid w:val="00395FAE"/>
    <w:rsid w:val="00397120"/>
    <w:rsid w:val="00397529"/>
    <w:rsid w:val="003979B2"/>
    <w:rsid w:val="003A0318"/>
    <w:rsid w:val="003A03F0"/>
    <w:rsid w:val="003A069A"/>
    <w:rsid w:val="003A20CB"/>
    <w:rsid w:val="003A2981"/>
    <w:rsid w:val="003A3F1D"/>
    <w:rsid w:val="003A4271"/>
    <w:rsid w:val="003A4F4F"/>
    <w:rsid w:val="003A7F85"/>
    <w:rsid w:val="003B02DB"/>
    <w:rsid w:val="003B03C9"/>
    <w:rsid w:val="003B06EF"/>
    <w:rsid w:val="003B177E"/>
    <w:rsid w:val="003B369B"/>
    <w:rsid w:val="003B46CD"/>
    <w:rsid w:val="003B557D"/>
    <w:rsid w:val="003B5DB0"/>
    <w:rsid w:val="003B70C3"/>
    <w:rsid w:val="003C0016"/>
    <w:rsid w:val="003C1A60"/>
    <w:rsid w:val="003C1F74"/>
    <w:rsid w:val="003C213D"/>
    <w:rsid w:val="003C2DB5"/>
    <w:rsid w:val="003C458E"/>
    <w:rsid w:val="003C4E31"/>
    <w:rsid w:val="003C50B4"/>
    <w:rsid w:val="003C5288"/>
    <w:rsid w:val="003C53FA"/>
    <w:rsid w:val="003C7022"/>
    <w:rsid w:val="003C7767"/>
    <w:rsid w:val="003D1010"/>
    <w:rsid w:val="003D337C"/>
    <w:rsid w:val="003D4AF3"/>
    <w:rsid w:val="003D7DEA"/>
    <w:rsid w:val="003E007E"/>
    <w:rsid w:val="003E10F6"/>
    <w:rsid w:val="003E34B6"/>
    <w:rsid w:val="003E3B77"/>
    <w:rsid w:val="003E41C4"/>
    <w:rsid w:val="003E481A"/>
    <w:rsid w:val="003E4980"/>
    <w:rsid w:val="003E5BA6"/>
    <w:rsid w:val="003E6324"/>
    <w:rsid w:val="003E6761"/>
    <w:rsid w:val="003E79E9"/>
    <w:rsid w:val="003E7AED"/>
    <w:rsid w:val="003F09FF"/>
    <w:rsid w:val="003F1A01"/>
    <w:rsid w:val="003F1EAB"/>
    <w:rsid w:val="003F2A93"/>
    <w:rsid w:val="003F378C"/>
    <w:rsid w:val="003F524E"/>
    <w:rsid w:val="003F7022"/>
    <w:rsid w:val="003F745B"/>
    <w:rsid w:val="003F7633"/>
    <w:rsid w:val="00401A43"/>
    <w:rsid w:val="00402D97"/>
    <w:rsid w:val="00403D82"/>
    <w:rsid w:val="004042AF"/>
    <w:rsid w:val="00404BFC"/>
    <w:rsid w:val="00404E9D"/>
    <w:rsid w:val="00405027"/>
    <w:rsid w:val="0040553D"/>
    <w:rsid w:val="004058BB"/>
    <w:rsid w:val="004108F7"/>
    <w:rsid w:val="00412E20"/>
    <w:rsid w:val="0041350F"/>
    <w:rsid w:val="00413B3D"/>
    <w:rsid w:val="0041480D"/>
    <w:rsid w:val="00415E31"/>
    <w:rsid w:val="004171FB"/>
    <w:rsid w:val="00420FB1"/>
    <w:rsid w:val="0042500B"/>
    <w:rsid w:val="00425722"/>
    <w:rsid w:val="00427ADF"/>
    <w:rsid w:val="00427C89"/>
    <w:rsid w:val="004312E2"/>
    <w:rsid w:val="00433ECF"/>
    <w:rsid w:val="00435F72"/>
    <w:rsid w:val="004375E4"/>
    <w:rsid w:val="00437869"/>
    <w:rsid w:val="00441197"/>
    <w:rsid w:val="00441683"/>
    <w:rsid w:val="004438FB"/>
    <w:rsid w:val="00444483"/>
    <w:rsid w:val="00445B8A"/>
    <w:rsid w:val="00445C16"/>
    <w:rsid w:val="00446165"/>
    <w:rsid w:val="00450711"/>
    <w:rsid w:val="0045104E"/>
    <w:rsid w:val="00451FD9"/>
    <w:rsid w:val="004527CF"/>
    <w:rsid w:val="00454A6C"/>
    <w:rsid w:val="00455B68"/>
    <w:rsid w:val="00455BF3"/>
    <w:rsid w:val="00456464"/>
    <w:rsid w:val="0045761C"/>
    <w:rsid w:val="0045798C"/>
    <w:rsid w:val="00460F31"/>
    <w:rsid w:val="004621EE"/>
    <w:rsid w:val="00462508"/>
    <w:rsid w:val="00462D27"/>
    <w:rsid w:val="00462F80"/>
    <w:rsid w:val="00463F6B"/>
    <w:rsid w:val="004646C0"/>
    <w:rsid w:val="00465944"/>
    <w:rsid w:val="00465ED8"/>
    <w:rsid w:val="00465F65"/>
    <w:rsid w:val="00466650"/>
    <w:rsid w:val="00466AF2"/>
    <w:rsid w:val="00467A18"/>
    <w:rsid w:val="00467D73"/>
    <w:rsid w:val="004705BB"/>
    <w:rsid w:val="00471142"/>
    <w:rsid w:val="00472189"/>
    <w:rsid w:val="0047365E"/>
    <w:rsid w:val="004745AB"/>
    <w:rsid w:val="0047470C"/>
    <w:rsid w:val="00475C81"/>
    <w:rsid w:val="00476097"/>
    <w:rsid w:val="004773E3"/>
    <w:rsid w:val="00477983"/>
    <w:rsid w:val="00477C8B"/>
    <w:rsid w:val="0048037D"/>
    <w:rsid w:val="00481140"/>
    <w:rsid w:val="0048204B"/>
    <w:rsid w:val="004820E8"/>
    <w:rsid w:val="004827C4"/>
    <w:rsid w:val="00482CD6"/>
    <w:rsid w:val="00482D66"/>
    <w:rsid w:val="0048320D"/>
    <w:rsid w:val="00483B45"/>
    <w:rsid w:val="004847BD"/>
    <w:rsid w:val="00484FAA"/>
    <w:rsid w:val="004853BC"/>
    <w:rsid w:val="00485C8A"/>
    <w:rsid w:val="004864C9"/>
    <w:rsid w:val="004867F2"/>
    <w:rsid w:val="00487394"/>
    <w:rsid w:val="004874B6"/>
    <w:rsid w:val="00490293"/>
    <w:rsid w:val="00491327"/>
    <w:rsid w:val="004927FE"/>
    <w:rsid w:val="0049426D"/>
    <w:rsid w:val="0049454E"/>
    <w:rsid w:val="00495BAE"/>
    <w:rsid w:val="004964D9"/>
    <w:rsid w:val="004976B0"/>
    <w:rsid w:val="004A3A43"/>
    <w:rsid w:val="004A4663"/>
    <w:rsid w:val="004A51FF"/>
    <w:rsid w:val="004A5AAB"/>
    <w:rsid w:val="004A66E9"/>
    <w:rsid w:val="004A6CAA"/>
    <w:rsid w:val="004A78AF"/>
    <w:rsid w:val="004B0E4A"/>
    <w:rsid w:val="004B4CAF"/>
    <w:rsid w:val="004B5026"/>
    <w:rsid w:val="004B5618"/>
    <w:rsid w:val="004B56DD"/>
    <w:rsid w:val="004B6CF3"/>
    <w:rsid w:val="004B7556"/>
    <w:rsid w:val="004B7F31"/>
    <w:rsid w:val="004C0537"/>
    <w:rsid w:val="004C2050"/>
    <w:rsid w:val="004C3342"/>
    <w:rsid w:val="004C5070"/>
    <w:rsid w:val="004C59B6"/>
    <w:rsid w:val="004C5A08"/>
    <w:rsid w:val="004C5F30"/>
    <w:rsid w:val="004C6DBA"/>
    <w:rsid w:val="004C7443"/>
    <w:rsid w:val="004D03B7"/>
    <w:rsid w:val="004D13A7"/>
    <w:rsid w:val="004D1599"/>
    <w:rsid w:val="004D19EA"/>
    <w:rsid w:val="004D456B"/>
    <w:rsid w:val="004D6983"/>
    <w:rsid w:val="004D6C6D"/>
    <w:rsid w:val="004D6C7A"/>
    <w:rsid w:val="004E088D"/>
    <w:rsid w:val="004E09A5"/>
    <w:rsid w:val="004E0DE2"/>
    <w:rsid w:val="004E1338"/>
    <w:rsid w:val="004E2FC6"/>
    <w:rsid w:val="004E47FE"/>
    <w:rsid w:val="004E57E8"/>
    <w:rsid w:val="004E5A4E"/>
    <w:rsid w:val="004E62CF"/>
    <w:rsid w:val="004E65DD"/>
    <w:rsid w:val="004F1189"/>
    <w:rsid w:val="004F1E0D"/>
    <w:rsid w:val="004F2780"/>
    <w:rsid w:val="004F5A4C"/>
    <w:rsid w:val="004F5FF7"/>
    <w:rsid w:val="004F6434"/>
    <w:rsid w:val="004F67EA"/>
    <w:rsid w:val="004F7EE5"/>
    <w:rsid w:val="00500A7A"/>
    <w:rsid w:val="00501341"/>
    <w:rsid w:val="0050183F"/>
    <w:rsid w:val="00501A59"/>
    <w:rsid w:val="00502C63"/>
    <w:rsid w:val="0050372E"/>
    <w:rsid w:val="00503D7E"/>
    <w:rsid w:val="00503F01"/>
    <w:rsid w:val="00504425"/>
    <w:rsid w:val="00504C97"/>
    <w:rsid w:val="00506028"/>
    <w:rsid w:val="00506652"/>
    <w:rsid w:val="00506ED0"/>
    <w:rsid w:val="00507460"/>
    <w:rsid w:val="0051022E"/>
    <w:rsid w:val="00510711"/>
    <w:rsid w:val="00510E1F"/>
    <w:rsid w:val="00511090"/>
    <w:rsid w:val="0051210C"/>
    <w:rsid w:val="005142C6"/>
    <w:rsid w:val="005157EF"/>
    <w:rsid w:val="005165C1"/>
    <w:rsid w:val="00516C4E"/>
    <w:rsid w:val="00517EF8"/>
    <w:rsid w:val="005207A6"/>
    <w:rsid w:val="00521548"/>
    <w:rsid w:val="005239AE"/>
    <w:rsid w:val="005252BA"/>
    <w:rsid w:val="00525899"/>
    <w:rsid w:val="00526960"/>
    <w:rsid w:val="00527AEA"/>
    <w:rsid w:val="005307DC"/>
    <w:rsid w:val="00530868"/>
    <w:rsid w:val="00530EBD"/>
    <w:rsid w:val="00531F87"/>
    <w:rsid w:val="005322B8"/>
    <w:rsid w:val="00532F17"/>
    <w:rsid w:val="00534ACD"/>
    <w:rsid w:val="005350D1"/>
    <w:rsid w:val="00535D17"/>
    <w:rsid w:val="00536044"/>
    <w:rsid w:val="00536F0E"/>
    <w:rsid w:val="00536FD7"/>
    <w:rsid w:val="00537113"/>
    <w:rsid w:val="00540230"/>
    <w:rsid w:val="005419D5"/>
    <w:rsid w:val="00542FCF"/>
    <w:rsid w:val="00542FE4"/>
    <w:rsid w:val="00543861"/>
    <w:rsid w:val="005444AD"/>
    <w:rsid w:val="0054509C"/>
    <w:rsid w:val="005459C2"/>
    <w:rsid w:val="00546DA5"/>
    <w:rsid w:val="005474E9"/>
    <w:rsid w:val="00547A5E"/>
    <w:rsid w:val="00551411"/>
    <w:rsid w:val="00551E11"/>
    <w:rsid w:val="00552E2C"/>
    <w:rsid w:val="00554044"/>
    <w:rsid w:val="0055448A"/>
    <w:rsid w:val="00555F06"/>
    <w:rsid w:val="00561256"/>
    <w:rsid w:val="00561DF3"/>
    <w:rsid w:val="00562D9B"/>
    <w:rsid w:val="00562F9F"/>
    <w:rsid w:val="0056566C"/>
    <w:rsid w:val="005667A9"/>
    <w:rsid w:val="00572738"/>
    <w:rsid w:val="005740E3"/>
    <w:rsid w:val="005748A9"/>
    <w:rsid w:val="00575AE2"/>
    <w:rsid w:val="005819CC"/>
    <w:rsid w:val="005829CB"/>
    <w:rsid w:val="005829F4"/>
    <w:rsid w:val="005837E1"/>
    <w:rsid w:val="005843F7"/>
    <w:rsid w:val="00585759"/>
    <w:rsid w:val="00585E79"/>
    <w:rsid w:val="00585FEF"/>
    <w:rsid w:val="005873E9"/>
    <w:rsid w:val="005902FB"/>
    <w:rsid w:val="00594C65"/>
    <w:rsid w:val="005950D2"/>
    <w:rsid w:val="00595A52"/>
    <w:rsid w:val="00595AB1"/>
    <w:rsid w:val="00595F86"/>
    <w:rsid w:val="0059620F"/>
    <w:rsid w:val="00596BD9"/>
    <w:rsid w:val="005A14CD"/>
    <w:rsid w:val="005A3B08"/>
    <w:rsid w:val="005A3D64"/>
    <w:rsid w:val="005A4D00"/>
    <w:rsid w:val="005A544D"/>
    <w:rsid w:val="005A5BBE"/>
    <w:rsid w:val="005A64A8"/>
    <w:rsid w:val="005A714F"/>
    <w:rsid w:val="005A71FE"/>
    <w:rsid w:val="005A7341"/>
    <w:rsid w:val="005A7B0A"/>
    <w:rsid w:val="005B0003"/>
    <w:rsid w:val="005B1620"/>
    <w:rsid w:val="005B16D9"/>
    <w:rsid w:val="005B1770"/>
    <w:rsid w:val="005B17B7"/>
    <w:rsid w:val="005B1F05"/>
    <w:rsid w:val="005B376E"/>
    <w:rsid w:val="005B39E5"/>
    <w:rsid w:val="005B3DE1"/>
    <w:rsid w:val="005C075F"/>
    <w:rsid w:val="005C0767"/>
    <w:rsid w:val="005C1E68"/>
    <w:rsid w:val="005C27DE"/>
    <w:rsid w:val="005C347A"/>
    <w:rsid w:val="005C7939"/>
    <w:rsid w:val="005D06AA"/>
    <w:rsid w:val="005D0F7A"/>
    <w:rsid w:val="005D19FA"/>
    <w:rsid w:val="005D1C80"/>
    <w:rsid w:val="005D3176"/>
    <w:rsid w:val="005D3B5D"/>
    <w:rsid w:val="005D4892"/>
    <w:rsid w:val="005D4AF9"/>
    <w:rsid w:val="005D4B35"/>
    <w:rsid w:val="005D57E1"/>
    <w:rsid w:val="005D5FD6"/>
    <w:rsid w:val="005D60F2"/>
    <w:rsid w:val="005D62A2"/>
    <w:rsid w:val="005D63D3"/>
    <w:rsid w:val="005D7B80"/>
    <w:rsid w:val="005E00D5"/>
    <w:rsid w:val="005E0AEA"/>
    <w:rsid w:val="005E1074"/>
    <w:rsid w:val="005E19A9"/>
    <w:rsid w:val="005E43DE"/>
    <w:rsid w:val="005E4E7A"/>
    <w:rsid w:val="005E4F1C"/>
    <w:rsid w:val="005E51C1"/>
    <w:rsid w:val="005E560E"/>
    <w:rsid w:val="005E5C7E"/>
    <w:rsid w:val="005E5EA9"/>
    <w:rsid w:val="005E7ADF"/>
    <w:rsid w:val="005F21E4"/>
    <w:rsid w:val="005F267B"/>
    <w:rsid w:val="005F2AF4"/>
    <w:rsid w:val="005F2B37"/>
    <w:rsid w:val="005F31AA"/>
    <w:rsid w:val="005F38CF"/>
    <w:rsid w:val="005F53CA"/>
    <w:rsid w:val="005F565E"/>
    <w:rsid w:val="005F5C6F"/>
    <w:rsid w:val="005F74CC"/>
    <w:rsid w:val="005F7C35"/>
    <w:rsid w:val="00600D36"/>
    <w:rsid w:val="006017C3"/>
    <w:rsid w:val="0060218B"/>
    <w:rsid w:val="00602F90"/>
    <w:rsid w:val="006034EC"/>
    <w:rsid w:val="00604A07"/>
    <w:rsid w:val="00604C75"/>
    <w:rsid w:val="00605A46"/>
    <w:rsid w:val="0060641F"/>
    <w:rsid w:val="00607711"/>
    <w:rsid w:val="006078D1"/>
    <w:rsid w:val="00607955"/>
    <w:rsid w:val="006123F4"/>
    <w:rsid w:val="0061397A"/>
    <w:rsid w:val="00613A08"/>
    <w:rsid w:val="006148FE"/>
    <w:rsid w:val="006150A7"/>
    <w:rsid w:val="00616C78"/>
    <w:rsid w:val="0061737C"/>
    <w:rsid w:val="00620A41"/>
    <w:rsid w:val="00620FDD"/>
    <w:rsid w:val="006231C4"/>
    <w:rsid w:val="00623B30"/>
    <w:rsid w:val="00623BF3"/>
    <w:rsid w:val="00625BB4"/>
    <w:rsid w:val="006263BF"/>
    <w:rsid w:val="00627181"/>
    <w:rsid w:val="006308BE"/>
    <w:rsid w:val="00632C38"/>
    <w:rsid w:val="00632E11"/>
    <w:rsid w:val="00633452"/>
    <w:rsid w:val="00633C21"/>
    <w:rsid w:val="0063464B"/>
    <w:rsid w:val="006346DC"/>
    <w:rsid w:val="006373C2"/>
    <w:rsid w:val="00637A92"/>
    <w:rsid w:val="00637F4E"/>
    <w:rsid w:val="00637F96"/>
    <w:rsid w:val="006405BA"/>
    <w:rsid w:val="0064077C"/>
    <w:rsid w:val="00641C01"/>
    <w:rsid w:val="00641C9B"/>
    <w:rsid w:val="00643C02"/>
    <w:rsid w:val="00643C12"/>
    <w:rsid w:val="00644E1E"/>
    <w:rsid w:val="006464F8"/>
    <w:rsid w:val="006518A0"/>
    <w:rsid w:val="0065370E"/>
    <w:rsid w:val="00653945"/>
    <w:rsid w:val="006571A4"/>
    <w:rsid w:val="00660C12"/>
    <w:rsid w:val="006621C1"/>
    <w:rsid w:val="006628DF"/>
    <w:rsid w:val="00662F62"/>
    <w:rsid w:val="0066494E"/>
    <w:rsid w:val="00664BEE"/>
    <w:rsid w:val="00664C92"/>
    <w:rsid w:val="0066520F"/>
    <w:rsid w:val="0066526E"/>
    <w:rsid w:val="00665E6E"/>
    <w:rsid w:val="00665E8F"/>
    <w:rsid w:val="006666FE"/>
    <w:rsid w:val="00671972"/>
    <w:rsid w:val="00671EC4"/>
    <w:rsid w:val="0067408B"/>
    <w:rsid w:val="00675258"/>
    <w:rsid w:val="00675B33"/>
    <w:rsid w:val="00675D2D"/>
    <w:rsid w:val="00676208"/>
    <w:rsid w:val="006770D1"/>
    <w:rsid w:val="0067735B"/>
    <w:rsid w:val="00677835"/>
    <w:rsid w:val="0067787C"/>
    <w:rsid w:val="0068038D"/>
    <w:rsid w:val="006803B6"/>
    <w:rsid w:val="006819DA"/>
    <w:rsid w:val="006842DE"/>
    <w:rsid w:val="006863AB"/>
    <w:rsid w:val="00692CDC"/>
    <w:rsid w:val="00695381"/>
    <w:rsid w:val="006969B6"/>
    <w:rsid w:val="006A0075"/>
    <w:rsid w:val="006A00A1"/>
    <w:rsid w:val="006A0C53"/>
    <w:rsid w:val="006A3390"/>
    <w:rsid w:val="006A4A48"/>
    <w:rsid w:val="006A540C"/>
    <w:rsid w:val="006A6D27"/>
    <w:rsid w:val="006B29E7"/>
    <w:rsid w:val="006B2B4B"/>
    <w:rsid w:val="006B39D4"/>
    <w:rsid w:val="006B3CE8"/>
    <w:rsid w:val="006B40B3"/>
    <w:rsid w:val="006B43E2"/>
    <w:rsid w:val="006B5DEA"/>
    <w:rsid w:val="006B6E2C"/>
    <w:rsid w:val="006B7591"/>
    <w:rsid w:val="006B7DFF"/>
    <w:rsid w:val="006C144F"/>
    <w:rsid w:val="006C2130"/>
    <w:rsid w:val="006C32C5"/>
    <w:rsid w:val="006C32FD"/>
    <w:rsid w:val="006C33CE"/>
    <w:rsid w:val="006C3AB0"/>
    <w:rsid w:val="006C3E8D"/>
    <w:rsid w:val="006C44E3"/>
    <w:rsid w:val="006C48BF"/>
    <w:rsid w:val="006C578A"/>
    <w:rsid w:val="006D0A10"/>
    <w:rsid w:val="006D1577"/>
    <w:rsid w:val="006D4320"/>
    <w:rsid w:val="006D4ED1"/>
    <w:rsid w:val="006D6D17"/>
    <w:rsid w:val="006D6EE5"/>
    <w:rsid w:val="006D783D"/>
    <w:rsid w:val="006E0960"/>
    <w:rsid w:val="006E2A27"/>
    <w:rsid w:val="006E36F5"/>
    <w:rsid w:val="006E53FC"/>
    <w:rsid w:val="006E750D"/>
    <w:rsid w:val="006F1845"/>
    <w:rsid w:val="006F30E7"/>
    <w:rsid w:val="006F3646"/>
    <w:rsid w:val="006F40FC"/>
    <w:rsid w:val="006F4F56"/>
    <w:rsid w:val="006F5C51"/>
    <w:rsid w:val="006F7828"/>
    <w:rsid w:val="00700C03"/>
    <w:rsid w:val="00701022"/>
    <w:rsid w:val="0070272A"/>
    <w:rsid w:val="00704294"/>
    <w:rsid w:val="00705C02"/>
    <w:rsid w:val="00706660"/>
    <w:rsid w:val="00706841"/>
    <w:rsid w:val="00706989"/>
    <w:rsid w:val="00706C94"/>
    <w:rsid w:val="007070C7"/>
    <w:rsid w:val="00707B06"/>
    <w:rsid w:val="007109AE"/>
    <w:rsid w:val="00710B72"/>
    <w:rsid w:val="007131E0"/>
    <w:rsid w:val="00713955"/>
    <w:rsid w:val="00714E5E"/>
    <w:rsid w:val="007167BB"/>
    <w:rsid w:val="0071693B"/>
    <w:rsid w:val="007177C1"/>
    <w:rsid w:val="00717854"/>
    <w:rsid w:val="00722AFA"/>
    <w:rsid w:val="007231AA"/>
    <w:rsid w:val="00724229"/>
    <w:rsid w:val="007265EB"/>
    <w:rsid w:val="00727DD6"/>
    <w:rsid w:val="0073097A"/>
    <w:rsid w:val="0073135A"/>
    <w:rsid w:val="0073168E"/>
    <w:rsid w:val="00731819"/>
    <w:rsid w:val="0073364F"/>
    <w:rsid w:val="00734229"/>
    <w:rsid w:val="00734374"/>
    <w:rsid w:val="0073521F"/>
    <w:rsid w:val="00735A89"/>
    <w:rsid w:val="00735EA5"/>
    <w:rsid w:val="00736E4A"/>
    <w:rsid w:val="00737E1A"/>
    <w:rsid w:val="00741CCF"/>
    <w:rsid w:val="00742ACC"/>
    <w:rsid w:val="00742E2F"/>
    <w:rsid w:val="00743291"/>
    <w:rsid w:val="007435EA"/>
    <w:rsid w:val="00743C24"/>
    <w:rsid w:val="00744F6C"/>
    <w:rsid w:val="007478D9"/>
    <w:rsid w:val="00751561"/>
    <w:rsid w:val="0075192E"/>
    <w:rsid w:val="00751E4A"/>
    <w:rsid w:val="0075226E"/>
    <w:rsid w:val="007542FB"/>
    <w:rsid w:val="00755E7A"/>
    <w:rsid w:val="007570E5"/>
    <w:rsid w:val="00757354"/>
    <w:rsid w:val="0076023B"/>
    <w:rsid w:val="00760679"/>
    <w:rsid w:val="00762260"/>
    <w:rsid w:val="007634A3"/>
    <w:rsid w:val="00764916"/>
    <w:rsid w:val="007660EF"/>
    <w:rsid w:val="00766B6D"/>
    <w:rsid w:val="00767987"/>
    <w:rsid w:val="00771496"/>
    <w:rsid w:val="00772AA8"/>
    <w:rsid w:val="0077484B"/>
    <w:rsid w:val="00774A24"/>
    <w:rsid w:val="00777637"/>
    <w:rsid w:val="00781D59"/>
    <w:rsid w:val="00782916"/>
    <w:rsid w:val="00783066"/>
    <w:rsid w:val="007836CD"/>
    <w:rsid w:val="007845A5"/>
    <w:rsid w:val="00784A90"/>
    <w:rsid w:val="007856B5"/>
    <w:rsid w:val="00787252"/>
    <w:rsid w:val="00787DA6"/>
    <w:rsid w:val="0079012C"/>
    <w:rsid w:val="00791F4B"/>
    <w:rsid w:val="00792316"/>
    <w:rsid w:val="00792A5B"/>
    <w:rsid w:val="00793B02"/>
    <w:rsid w:val="007941D8"/>
    <w:rsid w:val="00795C45"/>
    <w:rsid w:val="007A0EC5"/>
    <w:rsid w:val="007A110D"/>
    <w:rsid w:val="007A34A0"/>
    <w:rsid w:val="007A3766"/>
    <w:rsid w:val="007A51A0"/>
    <w:rsid w:val="007A5984"/>
    <w:rsid w:val="007A59AC"/>
    <w:rsid w:val="007A638F"/>
    <w:rsid w:val="007A6F98"/>
    <w:rsid w:val="007B0660"/>
    <w:rsid w:val="007B1252"/>
    <w:rsid w:val="007B16E6"/>
    <w:rsid w:val="007B1B4F"/>
    <w:rsid w:val="007B222D"/>
    <w:rsid w:val="007B27A8"/>
    <w:rsid w:val="007B5EA2"/>
    <w:rsid w:val="007B6AD1"/>
    <w:rsid w:val="007C0210"/>
    <w:rsid w:val="007C10AC"/>
    <w:rsid w:val="007C1FA8"/>
    <w:rsid w:val="007C238B"/>
    <w:rsid w:val="007C2767"/>
    <w:rsid w:val="007C2B31"/>
    <w:rsid w:val="007C465F"/>
    <w:rsid w:val="007C586D"/>
    <w:rsid w:val="007C5FE0"/>
    <w:rsid w:val="007C6084"/>
    <w:rsid w:val="007C6201"/>
    <w:rsid w:val="007C7CB1"/>
    <w:rsid w:val="007D4C3B"/>
    <w:rsid w:val="007D7967"/>
    <w:rsid w:val="007D7DF5"/>
    <w:rsid w:val="007E02DB"/>
    <w:rsid w:val="007E0A95"/>
    <w:rsid w:val="007E0D6D"/>
    <w:rsid w:val="007E0FEC"/>
    <w:rsid w:val="007E1C4F"/>
    <w:rsid w:val="007E1F0B"/>
    <w:rsid w:val="007E25B6"/>
    <w:rsid w:val="007E2D4E"/>
    <w:rsid w:val="007E500B"/>
    <w:rsid w:val="007E5A88"/>
    <w:rsid w:val="007E76EB"/>
    <w:rsid w:val="007E7DC2"/>
    <w:rsid w:val="007F165A"/>
    <w:rsid w:val="007F1840"/>
    <w:rsid w:val="007F1C62"/>
    <w:rsid w:val="007F328F"/>
    <w:rsid w:val="007F4F21"/>
    <w:rsid w:val="007F59DB"/>
    <w:rsid w:val="007F7113"/>
    <w:rsid w:val="007F751E"/>
    <w:rsid w:val="007F7975"/>
    <w:rsid w:val="007F7E7D"/>
    <w:rsid w:val="00801787"/>
    <w:rsid w:val="00801A82"/>
    <w:rsid w:val="00802749"/>
    <w:rsid w:val="008031B4"/>
    <w:rsid w:val="00805459"/>
    <w:rsid w:val="008059E5"/>
    <w:rsid w:val="008060DE"/>
    <w:rsid w:val="00807AAC"/>
    <w:rsid w:val="00810593"/>
    <w:rsid w:val="008105A1"/>
    <w:rsid w:val="00810E26"/>
    <w:rsid w:val="008111BA"/>
    <w:rsid w:val="00812565"/>
    <w:rsid w:val="0081291B"/>
    <w:rsid w:val="00813C92"/>
    <w:rsid w:val="008142AE"/>
    <w:rsid w:val="00817F6C"/>
    <w:rsid w:val="0082003A"/>
    <w:rsid w:val="0082041F"/>
    <w:rsid w:val="008217E5"/>
    <w:rsid w:val="00821AAB"/>
    <w:rsid w:val="00822CDF"/>
    <w:rsid w:val="00822FFE"/>
    <w:rsid w:val="0082426D"/>
    <w:rsid w:val="00824A62"/>
    <w:rsid w:val="00824B18"/>
    <w:rsid w:val="008253C1"/>
    <w:rsid w:val="00825FE5"/>
    <w:rsid w:val="00830331"/>
    <w:rsid w:val="00832FD6"/>
    <w:rsid w:val="008335CF"/>
    <w:rsid w:val="00835361"/>
    <w:rsid w:val="00836830"/>
    <w:rsid w:val="008407B4"/>
    <w:rsid w:val="00840B50"/>
    <w:rsid w:val="00841BA1"/>
    <w:rsid w:val="008429DA"/>
    <w:rsid w:val="008434B3"/>
    <w:rsid w:val="00844C2E"/>
    <w:rsid w:val="00845BCB"/>
    <w:rsid w:val="008465B5"/>
    <w:rsid w:val="0084734C"/>
    <w:rsid w:val="008500A0"/>
    <w:rsid w:val="008506BA"/>
    <w:rsid w:val="00850AB7"/>
    <w:rsid w:val="008520B8"/>
    <w:rsid w:val="00852549"/>
    <w:rsid w:val="00852DDC"/>
    <w:rsid w:val="008539BF"/>
    <w:rsid w:val="00854297"/>
    <w:rsid w:val="008569DA"/>
    <w:rsid w:val="00856AEF"/>
    <w:rsid w:val="00856D8F"/>
    <w:rsid w:val="00856DF3"/>
    <w:rsid w:val="008570CA"/>
    <w:rsid w:val="008607E1"/>
    <w:rsid w:val="008625E0"/>
    <w:rsid w:val="0086326E"/>
    <w:rsid w:val="00864034"/>
    <w:rsid w:val="00865B32"/>
    <w:rsid w:val="00865CEC"/>
    <w:rsid w:val="00866919"/>
    <w:rsid w:val="00866B5E"/>
    <w:rsid w:val="008704E7"/>
    <w:rsid w:val="00870E17"/>
    <w:rsid w:val="00870E44"/>
    <w:rsid w:val="008724F8"/>
    <w:rsid w:val="00872565"/>
    <w:rsid w:val="00873E90"/>
    <w:rsid w:val="0087614F"/>
    <w:rsid w:val="00876A89"/>
    <w:rsid w:val="008772BA"/>
    <w:rsid w:val="00880043"/>
    <w:rsid w:val="008800A3"/>
    <w:rsid w:val="00880C89"/>
    <w:rsid w:val="00882A19"/>
    <w:rsid w:val="0088329C"/>
    <w:rsid w:val="0088466F"/>
    <w:rsid w:val="008852C0"/>
    <w:rsid w:val="00885B1B"/>
    <w:rsid w:val="00885DE0"/>
    <w:rsid w:val="00886AE3"/>
    <w:rsid w:val="00886BB6"/>
    <w:rsid w:val="00892190"/>
    <w:rsid w:val="00892B94"/>
    <w:rsid w:val="00892D7B"/>
    <w:rsid w:val="00892E0E"/>
    <w:rsid w:val="0089320C"/>
    <w:rsid w:val="008937AC"/>
    <w:rsid w:val="00894FAB"/>
    <w:rsid w:val="0089520A"/>
    <w:rsid w:val="00895782"/>
    <w:rsid w:val="0089639D"/>
    <w:rsid w:val="00896F53"/>
    <w:rsid w:val="0089720A"/>
    <w:rsid w:val="00897B9D"/>
    <w:rsid w:val="008A0D10"/>
    <w:rsid w:val="008A14FB"/>
    <w:rsid w:val="008A1B54"/>
    <w:rsid w:val="008A249F"/>
    <w:rsid w:val="008A3228"/>
    <w:rsid w:val="008A422F"/>
    <w:rsid w:val="008A44B0"/>
    <w:rsid w:val="008A4FB5"/>
    <w:rsid w:val="008A5F5A"/>
    <w:rsid w:val="008A621B"/>
    <w:rsid w:val="008A7567"/>
    <w:rsid w:val="008A7B75"/>
    <w:rsid w:val="008A7FDA"/>
    <w:rsid w:val="008B05F9"/>
    <w:rsid w:val="008B0A32"/>
    <w:rsid w:val="008B0BF4"/>
    <w:rsid w:val="008B0E33"/>
    <w:rsid w:val="008B1069"/>
    <w:rsid w:val="008B1DB4"/>
    <w:rsid w:val="008B21CA"/>
    <w:rsid w:val="008B2969"/>
    <w:rsid w:val="008B2D9A"/>
    <w:rsid w:val="008B3793"/>
    <w:rsid w:val="008B3B3A"/>
    <w:rsid w:val="008B537C"/>
    <w:rsid w:val="008B6B74"/>
    <w:rsid w:val="008C106F"/>
    <w:rsid w:val="008C468E"/>
    <w:rsid w:val="008C5FAA"/>
    <w:rsid w:val="008D25ED"/>
    <w:rsid w:val="008D3371"/>
    <w:rsid w:val="008D33B4"/>
    <w:rsid w:val="008D4B55"/>
    <w:rsid w:val="008D4EE8"/>
    <w:rsid w:val="008D5D42"/>
    <w:rsid w:val="008D797F"/>
    <w:rsid w:val="008E1D85"/>
    <w:rsid w:val="008E25B8"/>
    <w:rsid w:val="008E4497"/>
    <w:rsid w:val="008E47AF"/>
    <w:rsid w:val="008E63AE"/>
    <w:rsid w:val="008E7327"/>
    <w:rsid w:val="008E7676"/>
    <w:rsid w:val="008F011E"/>
    <w:rsid w:val="008F0CC3"/>
    <w:rsid w:val="008F182C"/>
    <w:rsid w:val="008F1EC9"/>
    <w:rsid w:val="008F2DA2"/>
    <w:rsid w:val="008F43D5"/>
    <w:rsid w:val="008F476A"/>
    <w:rsid w:val="008F541B"/>
    <w:rsid w:val="008F68BF"/>
    <w:rsid w:val="00900672"/>
    <w:rsid w:val="00900DB7"/>
    <w:rsid w:val="0090136C"/>
    <w:rsid w:val="00903D8A"/>
    <w:rsid w:val="00903FCC"/>
    <w:rsid w:val="00904573"/>
    <w:rsid w:val="00905DC9"/>
    <w:rsid w:val="00906944"/>
    <w:rsid w:val="009069EF"/>
    <w:rsid w:val="00906F71"/>
    <w:rsid w:val="00907872"/>
    <w:rsid w:val="00910787"/>
    <w:rsid w:val="00911F6C"/>
    <w:rsid w:val="00914302"/>
    <w:rsid w:val="00914D75"/>
    <w:rsid w:val="00914F6D"/>
    <w:rsid w:val="009159BD"/>
    <w:rsid w:val="00915BB2"/>
    <w:rsid w:val="00916C8E"/>
    <w:rsid w:val="009175E3"/>
    <w:rsid w:val="009229DD"/>
    <w:rsid w:val="00925D80"/>
    <w:rsid w:val="0093272A"/>
    <w:rsid w:val="00933933"/>
    <w:rsid w:val="00933B77"/>
    <w:rsid w:val="009346C2"/>
    <w:rsid w:val="009354D9"/>
    <w:rsid w:val="0093551F"/>
    <w:rsid w:val="0093698E"/>
    <w:rsid w:val="0094003C"/>
    <w:rsid w:val="009402C0"/>
    <w:rsid w:val="00940D47"/>
    <w:rsid w:val="00940E18"/>
    <w:rsid w:val="00943A07"/>
    <w:rsid w:val="00944F34"/>
    <w:rsid w:val="009453E7"/>
    <w:rsid w:val="00946410"/>
    <w:rsid w:val="009477F6"/>
    <w:rsid w:val="00952CAE"/>
    <w:rsid w:val="009544DC"/>
    <w:rsid w:val="00957030"/>
    <w:rsid w:val="00957703"/>
    <w:rsid w:val="00957B2E"/>
    <w:rsid w:val="00960C09"/>
    <w:rsid w:val="00964505"/>
    <w:rsid w:val="00965A61"/>
    <w:rsid w:val="00965CE3"/>
    <w:rsid w:val="00965F48"/>
    <w:rsid w:val="00965FF4"/>
    <w:rsid w:val="00966F2A"/>
    <w:rsid w:val="00967A82"/>
    <w:rsid w:val="00967E07"/>
    <w:rsid w:val="00970E9E"/>
    <w:rsid w:val="009710F9"/>
    <w:rsid w:val="00971C13"/>
    <w:rsid w:val="009723A1"/>
    <w:rsid w:val="00974958"/>
    <w:rsid w:val="00974BD7"/>
    <w:rsid w:val="00975339"/>
    <w:rsid w:val="00975857"/>
    <w:rsid w:val="00975959"/>
    <w:rsid w:val="009764F1"/>
    <w:rsid w:val="00977E8C"/>
    <w:rsid w:val="009840C4"/>
    <w:rsid w:val="009846DB"/>
    <w:rsid w:val="00984C00"/>
    <w:rsid w:val="00985351"/>
    <w:rsid w:val="00985A59"/>
    <w:rsid w:val="00987CB9"/>
    <w:rsid w:val="0099039B"/>
    <w:rsid w:val="00992865"/>
    <w:rsid w:val="00992D08"/>
    <w:rsid w:val="009931F9"/>
    <w:rsid w:val="00993AB7"/>
    <w:rsid w:val="00994DD0"/>
    <w:rsid w:val="00995CBA"/>
    <w:rsid w:val="00995DCD"/>
    <w:rsid w:val="00996842"/>
    <w:rsid w:val="009973DC"/>
    <w:rsid w:val="009A0C24"/>
    <w:rsid w:val="009A1D1D"/>
    <w:rsid w:val="009A33D0"/>
    <w:rsid w:val="009A3C52"/>
    <w:rsid w:val="009A4B58"/>
    <w:rsid w:val="009A5776"/>
    <w:rsid w:val="009A7771"/>
    <w:rsid w:val="009A78D7"/>
    <w:rsid w:val="009B144D"/>
    <w:rsid w:val="009B32C4"/>
    <w:rsid w:val="009B4B7D"/>
    <w:rsid w:val="009B4BF3"/>
    <w:rsid w:val="009C0DBF"/>
    <w:rsid w:val="009C10DA"/>
    <w:rsid w:val="009C1317"/>
    <w:rsid w:val="009C1607"/>
    <w:rsid w:val="009C1976"/>
    <w:rsid w:val="009C4201"/>
    <w:rsid w:val="009D1B26"/>
    <w:rsid w:val="009D2055"/>
    <w:rsid w:val="009D23AF"/>
    <w:rsid w:val="009D264C"/>
    <w:rsid w:val="009D3C14"/>
    <w:rsid w:val="009D3E95"/>
    <w:rsid w:val="009D772A"/>
    <w:rsid w:val="009D7E39"/>
    <w:rsid w:val="009E0815"/>
    <w:rsid w:val="009E1622"/>
    <w:rsid w:val="009E1952"/>
    <w:rsid w:val="009E2114"/>
    <w:rsid w:val="009E2A38"/>
    <w:rsid w:val="009E2DBB"/>
    <w:rsid w:val="009E4190"/>
    <w:rsid w:val="009E4248"/>
    <w:rsid w:val="009E5BAF"/>
    <w:rsid w:val="009E656A"/>
    <w:rsid w:val="009E6C25"/>
    <w:rsid w:val="009E7320"/>
    <w:rsid w:val="009F23E4"/>
    <w:rsid w:val="009F4499"/>
    <w:rsid w:val="009F4771"/>
    <w:rsid w:val="009F62B4"/>
    <w:rsid w:val="009F7224"/>
    <w:rsid w:val="00A000AD"/>
    <w:rsid w:val="00A0025B"/>
    <w:rsid w:val="00A01F5D"/>
    <w:rsid w:val="00A04424"/>
    <w:rsid w:val="00A06622"/>
    <w:rsid w:val="00A07FC8"/>
    <w:rsid w:val="00A10A41"/>
    <w:rsid w:val="00A1182E"/>
    <w:rsid w:val="00A13E0E"/>
    <w:rsid w:val="00A144B6"/>
    <w:rsid w:val="00A174E3"/>
    <w:rsid w:val="00A20D15"/>
    <w:rsid w:val="00A21342"/>
    <w:rsid w:val="00A21431"/>
    <w:rsid w:val="00A216F3"/>
    <w:rsid w:val="00A2172F"/>
    <w:rsid w:val="00A23605"/>
    <w:rsid w:val="00A2364D"/>
    <w:rsid w:val="00A237ED"/>
    <w:rsid w:val="00A24F12"/>
    <w:rsid w:val="00A26249"/>
    <w:rsid w:val="00A27004"/>
    <w:rsid w:val="00A27EC7"/>
    <w:rsid w:val="00A30AF1"/>
    <w:rsid w:val="00A30E7E"/>
    <w:rsid w:val="00A313B7"/>
    <w:rsid w:val="00A318D0"/>
    <w:rsid w:val="00A31F23"/>
    <w:rsid w:val="00A32891"/>
    <w:rsid w:val="00A37897"/>
    <w:rsid w:val="00A40A6E"/>
    <w:rsid w:val="00A40BCC"/>
    <w:rsid w:val="00A41CEB"/>
    <w:rsid w:val="00A42FC9"/>
    <w:rsid w:val="00A4350D"/>
    <w:rsid w:val="00A436D6"/>
    <w:rsid w:val="00A45341"/>
    <w:rsid w:val="00A45B26"/>
    <w:rsid w:val="00A4683C"/>
    <w:rsid w:val="00A477CB"/>
    <w:rsid w:val="00A478FB"/>
    <w:rsid w:val="00A50BE7"/>
    <w:rsid w:val="00A51AF9"/>
    <w:rsid w:val="00A532E5"/>
    <w:rsid w:val="00A535F2"/>
    <w:rsid w:val="00A53FDB"/>
    <w:rsid w:val="00A540D4"/>
    <w:rsid w:val="00A60BFF"/>
    <w:rsid w:val="00A6249C"/>
    <w:rsid w:val="00A63AE4"/>
    <w:rsid w:val="00A63F39"/>
    <w:rsid w:val="00A65783"/>
    <w:rsid w:val="00A67ABE"/>
    <w:rsid w:val="00A70720"/>
    <w:rsid w:val="00A730A8"/>
    <w:rsid w:val="00A7399F"/>
    <w:rsid w:val="00A7456C"/>
    <w:rsid w:val="00A76832"/>
    <w:rsid w:val="00A77823"/>
    <w:rsid w:val="00A800D1"/>
    <w:rsid w:val="00A8086C"/>
    <w:rsid w:val="00A80F3D"/>
    <w:rsid w:val="00A82970"/>
    <w:rsid w:val="00A843D1"/>
    <w:rsid w:val="00A86669"/>
    <w:rsid w:val="00A86F8B"/>
    <w:rsid w:val="00A90A9A"/>
    <w:rsid w:val="00A90DC2"/>
    <w:rsid w:val="00A93B64"/>
    <w:rsid w:val="00A93EFC"/>
    <w:rsid w:val="00A951B0"/>
    <w:rsid w:val="00A969C5"/>
    <w:rsid w:val="00A9795C"/>
    <w:rsid w:val="00AA0C0B"/>
    <w:rsid w:val="00AA14C9"/>
    <w:rsid w:val="00AA1890"/>
    <w:rsid w:val="00AA2B1B"/>
    <w:rsid w:val="00AA31BB"/>
    <w:rsid w:val="00AA3957"/>
    <w:rsid w:val="00AA4F0A"/>
    <w:rsid w:val="00AA5C7D"/>
    <w:rsid w:val="00AA6BD2"/>
    <w:rsid w:val="00AA6CFD"/>
    <w:rsid w:val="00AA6F02"/>
    <w:rsid w:val="00AB3B1E"/>
    <w:rsid w:val="00AB4C1F"/>
    <w:rsid w:val="00AB5E74"/>
    <w:rsid w:val="00AB5F36"/>
    <w:rsid w:val="00AB6A2D"/>
    <w:rsid w:val="00AC0F17"/>
    <w:rsid w:val="00AC1F47"/>
    <w:rsid w:val="00AC3323"/>
    <w:rsid w:val="00AC373E"/>
    <w:rsid w:val="00AC606F"/>
    <w:rsid w:val="00AC648D"/>
    <w:rsid w:val="00AD004C"/>
    <w:rsid w:val="00AD0541"/>
    <w:rsid w:val="00AD0964"/>
    <w:rsid w:val="00AD1C51"/>
    <w:rsid w:val="00AD2698"/>
    <w:rsid w:val="00AD2D65"/>
    <w:rsid w:val="00AD4D55"/>
    <w:rsid w:val="00AD5022"/>
    <w:rsid w:val="00AD5BA1"/>
    <w:rsid w:val="00AD5F29"/>
    <w:rsid w:val="00AD6121"/>
    <w:rsid w:val="00AD6882"/>
    <w:rsid w:val="00AE0290"/>
    <w:rsid w:val="00AE10AA"/>
    <w:rsid w:val="00AE10F5"/>
    <w:rsid w:val="00AE2BFE"/>
    <w:rsid w:val="00AE44F1"/>
    <w:rsid w:val="00AE4677"/>
    <w:rsid w:val="00AE58B9"/>
    <w:rsid w:val="00AE5B0F"/>
    <w:rsid w:val="00AE5CD5"/>
    <w:rsid w:val="00AE65F6"/>
    <w:rsid w:val="00AE690F"/>
    <w:rsid w:val="00AE7CA3"/>
    <w:rsid w:val="00AE7F39"/>
    <w:rsid w:val="00AF0D23"/>
    <w:rsid w:val="00AF1D8E"/>
    <w:rsid w:val="00AF2D98"/>
    <w:rsid w:val="00AF308E"/>
    <w:rsid w:val="00AF4142"/>
    <w:rsid w:val="00AF531C"/>
    <w:rsid w:val="00AF6098"/>
    <w:rsid w:val="00AF73C3"/>
    <w:rsid w:val="00B017D6"/>
    <w:rsid w:val="00B01FBB"/>
    <w:rsid w:val="00B02F02"/>
    <w:rsid w:val="00B043C7"/>
    <w:rsid w:val="00B04650"/>
    <w:rsid w:val="00B04772"/>
    <w:rsid w:val="00B0619D"/>
    <w:rsid w:val="00B06BA7"/>
    <w:rsid w:val="00B07BCE"/>
    <w:rsid w:val="00B07C23"/>
    <w:rsid w:val="00B10E4A"/>
    <w:rsid w:val="00B11D30"/>
    <w:rsid w:val="00B14B7C"/>
    <w:rsid w:val="00B154DD"/>
    <w:rsid w:val="00B16151"/>
    <w:rsid w:val="00B20DCE"/>
    <w:rsid w:val="00B20EDA"/>
    <w:rsid w:val="00B23EF8"/>
    <w:rsid w:val="00B24688"/>
    <w:rsid w:val="00B2538E"/>
    <w:rsid w:val="00B25B15"/>
    <w:rsid w:val="00B25C0D"/>
    <w:rsid w:val="00B26863"/>
    <w:rsid w:val="00B26AB2"/>
    <w:rsid w:val="00B26EF5"/>
    <w:rsid w:val="00B26F79"/>
    <w:rsid w:val="00B27134"/>
    <w:rsid w:val="00B273A4"/>
    <w:rsid w:val="00B27780"/>
    <w:rsid w:val="00B32F48"/>
    <w:rsid w:val="00B34E5A"/>
    <w:rsid w:val="00B35645"/>
    <w:rsid w:val="00B35A81"/>
    <w:rsid w:val="00B37AA1"/>
    <w:rsid w:val="00B40E6C"/>
    <w:rsid w:val="00B40F19"/>
    <w:rsid w:val="00B40F6C"/>
    <w:rsid w:val="00B42A72"/>
    <w:rsid w:val="00B42E2D"/>
    <w:rsid w:val="00B43092"/>
    <w:rsid w:val="00B47B27"/>
    <w:rsid w:val="00B47FA2"/>
    <w:rsid w:val="00B538A9"/>
    <w:rsid w:val="00B53EF7"/>
    <w:rsid w:val="00B542E6"/>
    <w:rsid w:val="00B564BE"/>
    <w:rsid w:val="00B56F7F"/>
    <w:rsid w:val="00B56FFA"/>
    <w:rsid w:val="00B570A0"/>
    <w:rsid w:val="00B57EF1"/>
    <w:rsid w:val="00B57F61"/>
    <w:rsid w:val="00B602F6"/>
    <w:rsid w:val="00B60FF4"/>
    <w:rsid w:val="00B61612"/>
    <w:rsid w:val="00B63853"/>
    <w:rsid w:val="00B722CB"/>
    <w:rsid w:val="00B7432C"/>
    <w:rsid w:val="00B74666"/>
    <w:rsid w:val="00B74719"/>
    <w:rsid w:val="00B75562"/>
    <w:rsid w:val="00B756A1"/>
    <w:rsid w:val="00B7585A"/>
    <w:rsid w:val="00B76FF8"/>
    <w:rsid w:val="00B83B81"/>
    <w:rsid w:val="00B84239"/>
    <w:rsid w:val="00B849B2"/>
    <w:rsid w:val="00B90337"/>
    <w:rsid w:val="00B9132E"/>
    <w:rsid w:val="00B92397"/>
    <w:rsid w:val="00B935AF"/>
    <w:rsid w:val="00B940DD"/>
    <w:rsid w:val="00B94CD0"/>
    <w:rsid w:val="00B976E7"/>
    <w:rsid w:val="00B97D22"/>
    <w:rsid w:val="00BA1A59"/>
    <w:rsid w:val="00BA3C53"/>
    <w:rsid w:val="00BA3DF7"/>
    <w:rsid w:val="00BA47FF"/>
    <w:rsid w:val="00BA5602"/>
    <w:rsid w:val="00BA6550"/>
    <w:rsid w:val="00BA7139"/>
    <w:rsid w:val="00BA7675"/>
    <w:rsid w:val="00BA7EA7"/>
    <w:rsid w:val="00BB055B"/>
    <w:rsid w:val="00BB167B"/>
    <w:rsid w:val="00BB239E"/>
    <w:rsid w:val="00BB280A"/>
    <w:rsid w:val="00BB33EB"/>
    <w:rsid w:val="00BB4E1F"/>
    <w:rsid w:val="00BB7607"/>
    <w:rsid w:val="00BC00DA"/>
    <w:rsid w:val="00BC0E7C"/>
    <w:rsid w:val="00BC11C3"/>
    <w:rsid w:val="00BC1AE6"/>
    <w:rsid w:val="00BC1B85"/>
    <w:rsid w:val="00BC1E4C"/>
    <w:rsid w:val="00BC2AD7"/>
    <w:rsid w:val="00BC36EA"/>
    <w:rsid w:val="00BC4803"/>
    <w:rsid w:val="00BC488B"/>
    <w:rsid w:val="00BC55DF"/>
    <w:rsid w:val="00BC5721"/>
    <w:rsid w:val="00BC5DE0"/>
    <w:rsid w:val="00BC62F1"/>
    <w:rsid w:val="00BC692F"/>
    <w:rsid w:val="00BC745F"/>
    <w:rsid w:val="00BD0053"/>
    <w:rsid w:val="00BD0B1D"/>
    <w:rsid w:val="00BD0D00"/>
    <w:rsid w:val="00BD0D43"/>
    <w:rsid w:val="00BD2A82"/>
    <w:rsid w:val="00BD3281"/>
    <w:rsid w:val="00BD4427"/>
    <w:rsid w:val="00BD472C"/>
    <w:rsid w:val="00BD55F1"/>
    <w:rsid w:val="00BD610E"/>
    <w:rsid w:val="00BD7DFA"/>
    <w:rsid w:val="00BE1862"/>
    <w:rsid w:val="00BE1AEA"/>
    <w:rsid w:val="00BE4AE0"/>
    <w:rsid w:val="00BE6623"/>
    <w:rsid w:val="00BE66EE"/>
    <w:rsid w:val="00BE712B"/>
    <w:rsid w:val="00BF0A06"/>
    <w:rsid w:val="00BF1783"/>
    <w:rsid w:val="00BF2E60"/>
    <w:rsid w:val="00BF32D0"/>
    <w:rsid w:val="00BF3B84"/>
    <w:rsid w:val="00BF5FD2"/>
    <w:rsid w:val="00C00201"/>
    <w:rsid w:val="00C008D7"/>
    <w:rsid w:val="00C01C8A"/>
    <w:rsid w:val="00C01DD0"/>
    <w:rsid w:val="00C01EB6"/>
    <w:rsid w:val="00C03547"/>
    <w:rsid w:val="00C03EFE"/>
    <w:rsid w:val="00C04CA6"/>
    <w:rsid w:val="00C06FC6"/>
    <w:rsid w:val="00C0723D"/>
    <w:rsid w:val="00C07508"/>
    <w:rsid w:val="00C07ADC"/>
    <w:rsid w:val="00C101E0"/>
    <w:rsid w:val="00C10397"/>
    <w:rsid w:val="00C10719"/>
    <w:rsid w:val="00C11825"/>
    <w:rsid w:val="00C119F4"/>
    <w:rsid w:val="00C12A38"/>
    <w:rsid w:val="00C1558B"/>
    <w:rsid w:val="00C17E58"/>
    <w:rsid w:val="00C17E72"/>
    <w:rsid w:val="00C203B2"/>
    <w:rsid w:val="00C2548A"/>
    <w:rsid w:val="00C256E5"/>
    <w:rsid w:val="00C25B8D"/>
    <w:rsid w:val="00C25BE0"/>
    <w:rsid w:val="00C25CF4"/>
    <w:rsid w:val="00C26237"/>
    <w:rsid w:val="00C27804"/>
    <w:rsid w:val="00C27CE7"/>
    <w:rsid w:val="00C27E0D"/>
    <w:rsid w:val="00C32135"/>
    <w:rsid w:val="00C32C21"/>
    <w:rsid w:val="00C331E1"/>
    <w:rsid w:val="00C33BAD"/>
    <w:rsid w:val="00C33EF0"/>
    <w:rsid w:val="00C34B55"/>
    <w:rsid w:val="00C35D32"/>
    <w:rsid w:val="00C3763A"/>
    <w:rsid w:val="00C377DB"/>
    <w:rsid w:val="00C402D7"/>
    <w:rsid w:val="00C440AD"/>
    <w:rsid w:val="00C458C7"/>
    <w:rsid w:val="00C50411"/>
    <w:rsid w:val="00C50A08"/>
    <w:rsid w:val="00C50B27"/>
    <w:rsid w:val="00C50F7A"/>
    <w:rsid w:val="00C51300"/>
    <w:rsid w:val="00C51A24"/>
    <w:rsid w:val="00C51E11"/>
    <w:rsid w:val="00C552AC"/>
    <w:rsid w:val="00C5598C"/>
    <w:rsid w:val="00C55EB5"/>
    <w:rsid w:val="00C57526"/>
    <w:rsid w:val="00C60A84"/>
    <w:rsid w:val="00C621BE"/>
    <w:rsid w:val="00C63DAD"/>
    <w:rsid w:val="00C64770"/>
    <w:rsid w:val="00C6536F"/>
    <w:rsid w:val="00C6563C"/>
    <w:rsid w:val="00C656A6"/>
    <w:rsid w:val="00C65729"/>
    <w:rsid w:val="00C65AE7"/>
    <w:rsid w:val="00C67975"/>
    <w:rsid w:val="00C71AC6"/>
    <w:rsid w:val="00C72013"/>
    <w:rsid w:val="00C74ED6"/>
    <w:rsid w:val="00C765AF"/>
    <w:rsid w:val="00C765E2"/>
    <w:rsid w:val="00C77721"/>
    <w:rsid w:val="00C77AAD"/>
    <w:rsid w:val="00C84000"/>
    <w:rsid w:val="00C8482C"/>
    <w:rsid w:val="00C848F6"/>
    <w:rsid w:val="00C84BD7"/>
    <w:rsid w:val="00C8509F"/>
    <w:rsid w:val="00C86B03"/>
    <w:rsid w:val="00C873D8"/>
    <w:rsid w:val="00C908B8"/>
    <w:rsid w:val="00C90E28"/>
    <w:rsid w:val="00C90F0A"/>
    <w:rsid w:val="00C91EF2"/>
    <w:rsid w:val="00C9342A"/>
    <w:rsid w:val="00C936D3"/>
    <w:rsid w:val="00C942F1"/>
    <w:rsid w:val="00C949F0"/>
    <w:rsid w:val="00C96094"/>
    <w:rsid w:val="00CA053B"/>
    <w:rsid w:val="00CA0D4F"/>
    <w:rsid w:val="00CA497B"/>
    <w:rsid w:val="00CA55F8"/>
    <w:rsid w:val="00CA6612"/>
    <w:rsid w:val="00CA6E48"/>
    <w:rsid w:val="00CB073F"/>
    <w:rsid w:val="00CB0ACB"/>
    <w:rsid w:val="00CB4D3E"/>
    <w:rsid w:val="00CB50B5"/>
    <w:rsid w:val="00CB6DB3"/>
    <w:rsid w:val="00CB6EFA"/>
    <w:rsid w:val="00CC4179"/>
    <w:rsid w:val="00CC444D"/>
    <w:rsid w:val="00CC48BC"/>
    <w:rsid w:val="00CC555B"/>
    <w:rsid w:val="00CC5926"/>
    <w:rsid w:val="00CC7317"/>
    <w:rsid w:val="00CC78D6"/>
    <w:rsid w:val="00CD0B9F"/>
    <w:rsid w:val="00CD2829"/>
    <w:rsid w:val="00CD31F1"/>
    <w:rsid w:val="00CD378B"/>
    <w:rsid w:val="00CD3A82"/>
    <w:rsid w:val="00CD4595"/>
    <w:rsid w:val="00CD5396"/>
    <w:rsid w:val="00CD7282"/>
    <w:rsid w:val="00CE1933"/>
    <w:rsid w:val="00CE20EF"/>
    <w:rsid w:val="00CE3A94"/>
    <w:rsid w:val="00CE3B7C"/>
    <w:rsid w:val="00CE453E"/>
    <w:rsid w:val="00CE494D"/>
    <w:rsid w:val="00CE581B"/>
    <w:rsid w:val="00CE7280"/>
    <w:rsid w:val="00CF1A9D"/>
    <w:rsid w:val="00CF1D93"/>
    <w:rsid w:val="00CF225F"/>
    <w:rsid w:val="00CF3526"/>
    <w:rsid w:val="00CF37CA"/>
    <w:rsid w:val="00CF7CBC"/>
    <w:rsid w:val="00D005E5"/>
    <w:rsid w:val="00D01776"/>
    <w:rsid w:val="00D01DCE"/>
    <w:rsid w:val="00D022BA"/>
    <w:rsid w:val="00D029FF"/>
    <w:rsid w:val="00D039D6"/>
    <w:rsid w:val="00D047C3"/>
    <w:rsid w:val="00D05025"/>
    <w:rsid w:val="00D06D98"/>
    <w:rsid w:val="00D0787E"/>
    <w:rsid w:val="00D11C1C"/>
    <w:rsid w:val="00D1258D"/>
    <w:rsid w:val="00D13BFA"/>
    <w:rsid w:val="00D14E03"/>
    <w:rsid w:val="00D15AC2"/>
    <w:rsid w:val="00D160C3"/>
    <w:rsid w:val="00D16CD8"/>
    <w:rsid w:val="00D20FD7"/>
    <w:rsid w:val="00D23A0B"/>
    <w:rsid w:val="00D2480D"/>
    <w:rsid w:val="00D24C4E"/>
    <w:rsid w:val="00D265FB"/>
    <w:rsid w:val="00D26AC1"/>
    <w:rsid w:val="00D276D3"/>
    <w:rsid w:val="00D27AC3"/>
    <w:rsid w:val="00D27ECE"/>
    <w:rsid w:val="00D3079B"/>
    <w:rsid w:val="00D3375D"/>
    <w:rsid w:val="00D354B4"/>
    <w:rsid w:val="00D37225"/>
    <w:rsid w:val="00D374D6"/>
    <w:rsid w:val="00D37742"/>
    <w:rsid w:val="00D37D0E"/>
    <w:rsid w:val="00D37DE6"/>
    <w:rsid w:val="00D408C3"/>
    <w:rsid w:val="00D40B6E"/>
    <w:rsid w:val="00D41529"/>
    <w:rsid w:val="00D46124"/>
    <w:rsid w:val="00D461AE"/>
    <w:rsid w:val="00D4687F"/>
    <w:rsid w:val="00D5010E"/>
    <w:rsid w:val="00D51346"/>
    <w:rsid w:val="00D5138F"/>
    <w:rsid w:val="00D52161"/>
    <w:rsid w:val="00D5401A"/>
    <w:rsid w:val="00D543A7"/>
    <w:rsid w:val="00D55373"/>
    <w:rsid w:val="00D55A39"/>
    <w:rsid w:val="00D5614C"/>
    <w:rsid w:val="00D574CB"/>
    <w:rsid w:val="00D61757"/>
    <w:rsid w:val="00D61A33"/>
    <w:rsid w:val="00D62707"/>
    <w:rsid w:val="00D6423D"/>
    <w:rsid w:val="00D65746"/>
    <w:rsid w:val="00D679C2"/>
    <w:rsid w:val="00D70A3C"/>
    <w:rsid w:val="00D72556"/>
    <w:rsid w:val="00D73AD6"/>
    <w:rsid w:val="00D753D6"/>
    <w:rsid w:val="00D80121"/>
    <w:rsid w:val="00D82551"/>
    <w:rsid w:val="00D8363A"/>
    <w:rsid w:val="00D83BDC"/>
    <w:rsid w:val="00D84B47"/>
    <w:rsid w:val="00D84B61"/>
    <w:rsid w:val="00D85C1B"/>
    <w:rsid w:val="00D87A87"/>
    <w:rsid w:val="00D90FD1"/>
    <w:rsid w:val="00D91D2B"/>
    <w:rsid w:val="00D91DF5"/>
    <w:rsid w:val="00D92EAA"/>
    <w:rsid w:val="00D939F2"/>
    <w:rsid w:val="00D94E71"/>
    <w:rsid w:val="00D95044"/>
    <w:rsid w:val="00D956B5"/>
    <w:rsid w:val="00D95C19"/>
    <w:rsid w:val="00D95C4E"/>
    <w:rsid w:val="00D969F9"/>
    <w:rsid w:val="00D97BDA"/>
    <w:rsid w:val="00DA0156"/>
    <w:rsid w:val="00DA041C"/>
    <w:rsid w:val="00DA17BF"/>
    <w:rsid w:val="00DA1920"/>
    <w:rsid w:val="00DA1A76"/>
    <w:rsid w:val="00DA1AD1"/>
    <w:rsid w:val="00DA2C65"/>
    <w:rsid w:val="00DA43E2"/>
    <w:rsid w:val="00DA4B89"/>
    <w:rsid w:val="00DA6108"/>
    <w:rsid w:val="00DA6485"/>
    <w:rsid w:val="00DA685D"/>
    <w:rsid w:val="00DA6962"/>
    <w:rsid w:val="00DA7763"/>
    <w:rsid w:val="00DA7F45"/>
    <w:rsid w:val="00DB078B"/>
    <w:rsid w:val="00DB1250"/>
    <w:rsid w:val="00DB348F"/>
    <w:rsid w:val="00DB37FC"/>
    <w:rsid w:val="00DB5DD7"/>
    <w:rsid w:val="00DB68FE"/>
    <w:rsid w:val="00DC14AF"/>
    <w:rsid w:val="00DC18E9"/>
    <w:rsid w:val="00DC2751"/>
    <w:rsid w:val="00DC3486"/>
    <w:rsid w:val="00DC3EB9"/>
    <w:rsid w:val="00DC5548"/>
    <w:rsid w:val="00DC5B9B"/>
    <w:rsid w:val="00DD040F"/>
    <w:rsid w:val="00DD073A"/>
    <w:rsid w:val="00DD1246"/>
    <w:rsid w:val="00DD1546"/>
    <w:rsid w:val="00DD263F"/>
    <w:rsid w:val="00DD3A42"/>
    <w:rsid w:val="00DD4C85"/>
    <w:rsid w:val="00DD4DD9"/>
    <w:rsid w:val="00DD56B5"/>
    <w:rsid w:val="00DD74C6"/>
    <w:rsid w:val="00DE0A5F"/>
    <w:rsid w:val="00DE269A"/>
    <w:rsid w:val="00DE371D"/>
    <w:rsid w:val="00DE3B61"/>
    <w:rsid w:val="00DE4216"/>
    <w:rsid w:val="00DE51F9"/>
    <w:rsid w:val="00DE5476"/>
    <w:rsid w:val="00DE59AE"/>
    <w:rsid w:val="00DE7245"/>
    <w:rsid w:val="00DF470A"/>
    <w:rsid w:val="00DF4B2B"/>
    <w:rsid w:val="00DF5DCD"/>
    <w:rsid w:val="00DF6C9C"/>
    <w:rsid w:val="00DF77C8"/>
    <w:rsid w:val="00E00327"/>
    <w:rsid w:val="00E007A3"/>
    <w:rsid w:val="00E02CD0"/>
    <w:rsid w:val="00E03338"/>
    <w:rsid w:val="00E033D0"/>
    <w:rsid w:val="00E03B35"/>
    <w:rsid w:val="00E03C52"/>
    <w:rsid w:val="00E04688"/>
    <w:rsid w:val="00E0551E"/>
    <w:rsid w:val="00E0645D"/>
    <w:rsid w:val="00E0711D"/>
    <w:rsid w:val="00E1716E"/>
    <w:rsid w:val="00E216C6"/>
    <w:rsid w:val="00E30E71"/>
    <w:rsid w:val="00E31639"/>
    <w:rsid w:val="00E3305D"/>
    <w:rsid w:val="00E340E6"/>
    <w:rsid w:val="00E34C25"/>
    <w:rsid w:val="00E36442"/>
    <w:rsid w:val="00E36C66"/>
    <w:rsid w:val="00E37BF7"/>
    <w:rsid w:val="00E40A75"/>
    <w:rsid w:val="00E40FA2"/>
    <w:rsid w:val="00E41256"/>
    <w:rsid w:val="00E41FB7"/>
    <w:rsid w:val="00E4276E"/>
    <w:rsid w:val="00E42ABF"/>
    <w:rsid w:val="00E42D0A"/>
    <w:rsid w:val="00E432CB"/>
    <w:rsid w:val="00E438FA"/>
    <w:rsid w:val="00E44103"/>
    <w:rsid w:val="00E451A9"/>
    <w:rsid w:val="00E45553"/>
    <w:rsid w:val="00E47E1D"/>
    <w:rsid w:val="00E52057"/>
    <w:rsid w:val="00E52432"/>
    <w:rsid w:val="00E539B7"/>
    <w:rsid w:val="00E56963"/>
    <w:rsid w:val="00E6010D"/>
    <w:rsid w:val="00E6043F"/>
    <w:rsid w:val="00E65C65"/>
    <w:rsid w:val="00E65EC9"/>
    <w:rsid w:val="00E66223"/>
    <w:rsid w:val="00E7026C"/>
    <w:rsid w:val="00E763AD"/>
    <w:rsid w:val="00E7762A"/>
    <w:rsid w:val="00E820C0"/>
    <w:rsid w:val="00E82155"/>
    <w:rsid w:val="00E84DF6"/>
    <w:rsid w:val="00E85F1D"/>
    <w:rsid w:val="00E8716C"/>
    <w:rsid w:val="00E87535"/>
    <w:rsid w:val="00E92152"/>
    <w:rsid w:val="00E93B06"/>
    <w:rsid w:val="00E950F5"/>
    <w:rsid w:val="00E9518F"/>
    <w:rsid w:val="00E95D92"/>
    <w:rsid w:val="00EA1722"/>
    <w:rsid w:val="00EA3862"/>
    <w:rsid w:val="00EA64EA"/>
    <w:rsid w:val="00EB120C"/>
    <w:rsid w:val="00EB1F4F"/>
    <w:rsid w:val="00EB3C49"/>
    <w:rsid w:val="00EB4465"/>
    <w:rsid w:val="00EB4849"/>
    <w:rsid w:val="00EB6724"/>
    <w:rsid w:val="00EB6D8E"/>
    <w:rsid w:val="00EB73E0"/>
    <w:rsid w:val="00EC0971"/>
    <w:rsid w:val="00EC12D6"/>
    <w:rsid w:val="00EC3702"/>
    <w:rsid w:val="00EC4C3A"/>
    <w:rsid w:val="00EC59DF"/>
    <w:rsid w:val="00EC6C23"/>
    <w:rsid w:val="00EC6F72"/>
    <w:rsid w:val="00EC79E5"/>
    <w:rsid w:val="00ED0399"/>
    <w:rsid w:val="00ED0551"/>
    <w:rsid w:val="00ED09BF"/>
    <w:rsid w:val="00ED6CDE"/>
    <w:rsid w:val="00ED7653"/>
    <w:rsid w:val="00ED7C7C"/>
    <w:rsid w:val="00EE0389"/>
    <w:rsid w:val="00EE2127"/>
    <w:rsid w:val="00EE22E3"/>
    <w:rsid w:val="00EE2941"/>
    <w:rsid w:val="00EE2D65"/>
    <w:rsid w:val="00EE423A"/>
    <w:rsid w:val="00EE5818"/>
    <w:rsid w:val="00EF01E3"/>
    <w:rsid w:val="00EF4631"/>
    <w:rsid w:val="00EF5025"/>
    <w:rsid w:val="00EF53B1"/>
    <w:rsid w:val="00EF72D7"/>
    <w:rsid w:val="00F00B46"/>
    <w:rsid w:val="00F01DAA"/>
    <w:rsid w:val="00F03320"/>
    <w:rsid w:val="00F047C5"/>
    <w:rsid w:val="00F04BD4"/>
    <w:rsid w:val="00F07153"/>
    <w:rsid w:val="00F078DC"/>
    <w:rsid w:val="00F07B47"/>
    <w:rsid w:val="00F109A2"/>
    <w:rsid w:val="00F11F4D"/>
    <w:rsid w:val="00F1241E"/>
    <w:rsid w:val="00F131CF"/>
    <w:rsid w:val="00F13322"/>
    <w:rsid w:val="00F17504"/>
    <w:rsid w:val="00F200B5"/>
    <w:rsid w:val="00F20446"/>
    <w:rsid w:val="00F21C88"/>
    <w:rsid w:val="00F22826"/>
    <w:rsid w:val="00F2606F"/>
    <w:rsid w:val="00F26477"/>
    <w:rsid w:val="00F27C1E"/>
    <w:rsid w:val="00F27EF9"/>
    <w:rsid w:val="00F313C2"/>
    <w:rsid w:val="00F33B8D"/>
    <w:rsid w:val="00F34290"/>
    <w:rsid w:val="00F36829"/>
    <w:rsid w:val="00F40BFE"/>
    <w:rsid w:val="00F422F4"/>
    <w:rsid w:val="00F42472"/>
    <w:rsid w:val="00F428B7"/>
    <w:rsid w:val="00F4355D"/>
    <w:rsid w:val="00F43BA2"/>
    <w:rsid w:val="00F442BE"/>
    <w:rsid w:val="00F44C3F"/>
    <w:rsid w:val="00F4646B"/>
    <w:rsid w:val="00F475DC"/>
    <w:rsid w:val="00F47D8B"/>
    <w:rsid w:val="00F508F1"/>
    <w:rsid w:val="00F51F56"/>
    <w:rsid w:val="00F52376"/>
    <w:rsid w:val="00F5267E"/>
    <w:rsid w:val="00F54702"/>
    <w:rsid w:val="00F56D7D"/>
    <w:rsid w:val="00F60E5E"/>
    <w:rsid w:val="00F60EE2"/>
    <w:rsid w:val="00F613C7"/>
    <w:rsid w:val="00F622D0"/>
    <w:rsid w:val="00F638AB"/>
    <w:rsid w:val="00F64394"/>
    <w:rsid w:val="00F65492"/>
    <w:rsid w:val="00F6603B"/>
    <w:rsid w:val="00F70007"/>
    <w:rsid w:val="00F70258"/>
    <w:rsid w:val="00F70AB1"/>
    <w:rsid w:val="00F738E0"/>
    <w:rsid w:val="00F739CB"/>
    <w:rsid w:val="00F74145"/>
    <w:rsid w:val="00F74766"/>
    <w:rsid w:val="00F80359"/>
    <w:rsid w:val="00F82925"/>
    <w:rsid w:val="00F83141"/>
    <w:rsid w:val="00F83498"/>
    <w:rsid w:val="00F83EDB"/>
    <w:rsid w:val="00F845CB"/>
    <w:rsid w:val="00F8646D"/>
    <w:rsid w:val="00F8787B"/>
    <w:rsid w:val="00F90CA1"/>
    <w:rsid w:val="00F9457E"/>
    <w:rsid w:val="00F9749D"/>
    <w:rsid w:val="00F9757E"/>
    <w:rsid w:val="00FA3A7B"/>
    <w:rsid w:val="00FA5473"/>
    <w:rsid w:val="00FA661B"/>
    <w:rsid w:val="00FA6852"/>
    <w:rsid w:val="00FA6A62"/>
    <w:rsid w:val="00FA7816"/>
    <w:rsid w:val="00FB201B"/>
    <w:rsid w:val="00FB27FE"/>
    <w:rsid w:val="00FB6652"/>
    <w:rsid w:val="00FB74D4"/>
    <w:rsid w:val="00FB77B3"/>
    <w:rsid w:val="00FC26CA"/>
    <w:rsid w:val="00FC2A47"/>
    <w:rsid w:val="00FC2F94"/>
    <w:rsid w:val="00FC363B"/>
    <w:rsid w:val="00FC3B3F"/>
    <w:rsid w:val="00FC3BEF"/>
    <w:rsid w:val="00FC3CD3"/>
    <w:rsid w:val="00FC3FC2"/>
    <w:rsid w:val="00FC567A"/>
    <w:rsid w:val="00FC6B11"/>
    <w:rsid w:val="00FC7DC9"/>
    <w:rsid w:val="00FD08E6"/>
    <w:rsid w:val="00FD191A"/>
    <w:rsid w:val="00FD1FCA"/>
    <w:rsid w:val="00FD3791"/>
    <w:rsid w:val="00FD465C"/>
    <w:rsid w:val="00FD500F"/>
    <w:rsid w:val="00FD7E34"/>
    <w:rsid w:val="00FE12E3"/>
    <w:rsid w:val="00FE161C"/>
    <w:rsid w:val="00FE374C"/>
    <w:rsid w:val="00FE3CED"/>
    <w:rsid w:val="00FE4D82"/>
    <w:rsid w:val="00FE7226"/>
    <w:rsid w:val="00FF0665"/>
    <w:rsid w:val="00FF0859"/>
    <w:rsid w:val="00FF16FF"/>
    <w:rsid w:val="00FF2348"/>
    <w:rsid w:val="00FF24D0"/>
    <w:rsid w:val="00FF2738"/>
    <w:rsid w:val="00FF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735B1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7365E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6F4F5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7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7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7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7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7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7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7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7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2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customStyle="1" w:styleId="edytowalna">
    <w:name w:val="edytowalna"/>
    <w:basedOn w:val="Normalny"/>
    <w:link w:val="edytowalnaZnak"/>
    <w:qFormat/>
    <w:rsid w:val="00FA5473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FA5473"/>
    <w:rPr>
      <w:rFonts w:ascii="Arial" w:eastAsia="Times New Roman" w:hAnsi="Arial" w:cs="Arial"/>
      <w:sz w:val="24"/>
      <w:szCs w:val="22"/>
    </w:rPr>
  </w:style>
  <w:style w:type="paragraph" w:styleId="Tekstprzypisukocowego">
    <w:name w:val="endnote text"/>
    <w:basedOn w:val="Normalny"/>
    <w:link w:val="TekstprzypisukocowegoZnak"/>
    <w:rsid w:val="00AE02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E0290"/>
    <w:rPr>
      <w:lang w:eastAsia="ar-SA"/>
    </w:rPr>
  </w:style>
  <w:style w:type="character" w:styleId="Odwoanieprzypisukocowego">
    <w:name w:val="endnote reference"/>
    <w:basedOn w:val="Domylnaczcionkaakapitu"/>
    <w:rsid w:val="00AE02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4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2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9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zakupowa.plk-sa.pl/" TargetMode="External"/><Relationship Id="rId18" Type="http://schemas.openxmlformats.org/officeDocument/2006/relationships/hyperlink" Target="mailto:iod.plk@plk-sa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hyperlink" Target="https://www.knf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k-sa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pomoc-pz2@marketplanet.p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k-sa.pl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84C79C-1A4F-4A9E-ABAF-B94092BA187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6CE4D5F-9E43-4A97-ACA4-C4543C961B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24</Pages>
  <Words>7249</Words>
  <Characters>43497</Characters>
  <Application>Microsoft Office Word</Application>
  <DocSecurity>0</DocSecurity>
  <Lines>362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zamówieia regulamin 4.1</vt:lpstr>
    </vt:vector>
  </TitlesOfParts>
  <Company>PKP PLK S.A.</Company>
  <LinksUpToDate>false</LinksUpToDate>
  <CharactersWithSpaces>50645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zamówieia regulamin 4.1</dc:title>
  <dc:subject/>
  <dc:creator>Biuro Logistyki Wydział ds zamówień korporacyjnych</dc:creator>
  <cp:keywords/>
  <cp:lastModifiedBy>Pardyl Katarzyna</cp:lastModifiedBy>
  <cp:revision>102</cp:revision>
  <cp:lastPrinted>2026-01-07T08:31:00Z</cp:lastPrinted>
  <dcterms:created xsi:type="dcterms:W3CDTF">2024-07-30T07:32:00Z</dcterms:created>
  <dcterms:modified xsi:type="dcterms:W3CDTF">2026-01-12T07:26:00Z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